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9FA238" w14:textId="77777777" w:rsidR="00F13B28" w:rsidRDefault="00F13B28" w:rsidP="00F13B28">
      <w:pPr>
        <w:spacing w:line="240" w:lineRule="auto"/>
        <w:jc w:val="center"/>
        <w:rPr>
          <w:rFonts w:asciiTheme="majorBidi" w:hAnsiTheme="majorBidi" w:cstheme="majorBidi"/>
          <w:b/>
          <w:bCs/>
          <w:sz w:val="24"/>
          <w:szCs w:val="24"/>
        </w:rPr>
      </w:pPr>
      <w:r w:rsidRPr="00F13B28">
        <w:rPr>
          <w:rFonts w:asciiTheme="majorBidi" w:hAnsiTheme="majorBidi" w:cstheme="majorBidi"/>
          <w:b/>
          <w:bCs/>
          <w:sz w:val="24"/>
          <w:szCs w:val="24"/>
        </w:rPr>
        <w:t xml:space="preserve">REVISIONS </w:t>
      </w:r>
      <w:r>
        <w:rPr>
          <w:rFonts w:asciiTheme="majorBidi" w:hAnsiTheme="majorBidi" w:cstheme="majorBidi"/>
          <w:b/>
          <w:bCs/>
          <w:sz w:val="24"/>
          <w:szCs w:val="24"/>
        </w:rPr>
        <w:t>TO NELC PhD PROGAM:</w:t>
      </w:r>
    </w:p>
    <w:p w14:paraId="631EF7D0" w14:textId="77777777" w:rsidR="00F639B7" w:rsidRPr="00F13B28" w:rsidRDefault="00710999" w:rsidP="00F13B28">
      <w:pPr>
        <w:spacing w:line="240" w:lineRule="auto"/>
        <w:jc w:val="center"/>
        <w:rPr>
          <w:rFonts w:asciiTheme="majorBidi" w:hAnsiTheme="majorBidi" w:cstheme="majorBidi"/>
          <w:b/>
          <w:bCs/>
          <w:sz w:val="24"/>
          <w:szCs w:val="24"/>
        </w:rPr>
      </w:pPr>
      <w:r w:rsidRPr="00F13B28">
        <w:rPr>
          <w:rFonts w:asciiTheme="majorBidi" w:hAnsiTheme="majorBidi" w:cstheme="majorBidi"/>
          <w:b/>
          <w:bCs/>
          <w:sz w:val="24"/>
          <w:szCs w:val="24"/>
        </w:rPr>
        <w:t>PROPOSAL APPROVED BY NELC FACULTY VOTE</w:t>
      </w:r>
    </w:p>
    <w:p w14:paraId="3615CC9E" w14:textId="77777777" w:rsidR="00B25336" w:rsidRPr="00750EC9" w:rsidRDefault="0074259F" w:rsidP="00E27D17">
      <w:pPr>
        <w:spacing w:line="240" w:lineRule="auto"/>
        <w:rPr>
          <w:rFonts w:asciiTheme="majorBidi" w:hAnsiTheme="majorBidi" w:cstheme="majorBidi"/>
          <w:sz w:val="24"/>
          <w:szCs w:val="24"/>
        </w:rPr>
      </w:pPr>
      <w:r w:rsidRPr="00750EC9">
        <w:rPr>
          <w:rFonts w:asciiTheme="majorBidi" w:hAnsiTheme="majorBidi" w:cstheme="majorBidi"/>
          <w:sz w:val="24"/>
          <w:szCs w:val="24"/>
        </w:rPr>
        <w:t xml:space="preserve">The graduate curriculum in Near Eastern Languages and Cultures (NELC) </w:t>
      </w:r>
      <w:r w:rsidR="00750EC9">
        <w:rPr>
          <w:rFonts w:asciiTheme="majorBidi" w:hAnsiTheme="majorBidi" w:cstheme="majorBidi"/>
          <w:sz w:val="24"/>
          <w:szCs w:val="24"/>
        </w:rPr>
        <w:t>must undergo</w:t>
      </w:r>
      <w:r w:rsidRPr="00750EC9">
        <w:rPr>
          <w:rFonts w:asciiTheme="majorBidi" w:hAnsiTheme="majorBidi" w:cstheme="majorBidi"/>
          <w:sz w:val="24"/>
          <w:szCs w:val="24"/>
        </w:rPr>
        <w:t xml:space="preserve"> formal changes </w:t>
      </w:r>
      <w:r w:rsidR="0079731A" w:rsidRPr="00750EC9">
        <w:rPr>
          <w:rFonts w:asciiTheme="majorBidi" w:hAnsiTheme="majorBidi" w:cstheme="majorBidi"/>
          <w:sz w:val="24"/>
          <w:szCs w:val="24"/>
        </w:rPr>
        <w:t xml:space="preserve">in its requirements </w:t>
      </w:r>
      <w:r w:rsidRPr="00750EC9">
        <w:rPr>
          <w:rFonts w:asciiTheme="majorBidi" w:hAnsiTheme="majorBidi" w:cstheme="majorBidi"/>
          <w:sz w:val="24"/>
          <w:szCs w:val="24"/>
        </w:rPr>
        <w:t>to meet the changing realities of funding patterns, student admissions, and the faculty roster. The changes proposed here aim to foster flexibility, multi-disciplinary research, and innovation, and to improve both recruitment and placement of graduate students, all without compromising our existing high standards in fundamental skills such as mastery of research languages.</w:t>
      </w:r>
      <w:r w:rsidR="0079731A" w:rsidRPr="00750EC9">
        <w:rPr>
          <w:rFonts w:asciiTheme="majorBidi" w:hAnsiTheme="majorBidi" w:cstheme="majorBidi"/>
          <w:sz w:val="24"/>
          <w:szCs w:val="24"/>
        </w:rPr>
        <w:t xml:space="preserve"> They are also designed to suit a graduate </w:t>
      </w:r>
      <w:proofErr w:type="gramStart"/>
      <w:r w:rsidR="0079731A" w:rsidRPr="00750EC9">
        <w:rPr>
          <w:rFonts w:asciiTheme="majorBidi" w:hAnsiTheme="majorBidi" w:cstheme="majorBidi"/>
          <w:sz w:val="24"/>
          <w:szCs w:val="24"/>
        </w:rPr>
        <w:t>program which</w:t>
      </w:r>
      <w:proofErr w:type="gramEnd"/>
      <w:r w:rsidR="0079731A" w:rsidRPr="00750EC9">
        <w:rPr>
          <w:rFonts w:asciiTheme="majorBidi" w:hAnsiTheme="majorBidi" w:cstheme="majorBidi"/>
          <w:sz w:val="24"/>
          <w:szCs w:val="24"/>
        </w:rPr>
        <w:t xml:space="preserve"> will focus more energy and attention on fewer </w:t>
      </w:r>
      <w:r w:rsidR="00750EC9">
        <w:rPr>
          <w:rFonts w:asciiTheme="majorBidi" w:hAnsiTheme="majorBidi" w:cstheme="majorBidi"/>
          <w:sz w:val="24"/>
          <w:szCs w:val="24"/>
        </w:rPr>
        <w:t xml:space="preserve">admitted </w:t>
      </w:r>
      <w:r w:rsidR="0079731A" w:rsidRPr="00750EC9">
        <w:rPr>
          <w:rFonts w:asciiTheme="majorBidi" w:hAnsiTheme="majorBidi" w:cstheme="majorBidi"/>
          <w:sz w:val="24"/>
          <w:szCs w:val="24"/>
        </w:rPr>
        <w:t>students.</w:t>
      </w:r>
    </w:p>
    <w:p w14:paraId="7D578C02" w14:textId="20A26DB0" w:rsidR="0074259F" w:rsidRDefault="0074259F" w:rsidP="00E27D17">
      <w:pPr>
        <w:spacing w:line="240" w:lineRule="auto"/>
        <w:rPr>
          <w:rFonts w:asciiTheme="majorBidi" w:hAnsiTheme="majorBidi" w:cstheme="majorBidi"/>
          <w:sz w:val="24"/>
          <w:szCs w:val="24"/>
        </w:rPr>
      </w:pPr>
      <w:r w:rsidRPr="00750EC9">
        <w:rPr>
          <w:rFonts w:asciiTheme="majorBidi" w:hAnsiTheme="majorBidi" w:cstheme="majorBidi"/>
          <w:sz w:val="24"/>
          <w:szCs w:val="24"/>
        </w:rPr>
        <w:t>In its last revision</w:t>
      </w:r>
      <w:r w:rsidR="00DC5CEB">
        <w:rPr>
          <w:rFonts w:asciiTheme="majorBidi" w:hAnsiTheme="majorBidi" w:cstheme="majorBidi"/>
          <w:sz w:val="24"/>
          <w:szCs w:val="24"/>
        </w:rPr>
        <w:t xml:space="preserve"> (Autumn 2012)</w:t>
      </w:r>
      <w:r w:rsidRPr="00750EC9">
        <w:rPr>
          <w:rFonts w:asciiTheme="majorBidi" w:hAnsiTheme="majorBidi" w:cstheme="majorBidi"/>
          <w:sz w:val="24"/>
          <w:szCs w:val="24"/>
        </w:rPr>
        <w:t xml:space="preserve">, the NELC graduate curriculum was designed for students </w:t>
      </w:r>
      <w:r w:rsidR="00750EC9">
        <w:rPr>
          <w:rFonts w:asciiTheme="majorBidi" w:hAnsiTheme="majorBidi" w:cstheme="majorBidi"/>
          <w:sz w:val="24"/>
          <w:szCs w:val="24"/>
        </w:rPr>
        <w:t>aiming</w:t>
      </w:r>
      <w:r w:rsidRPr="00750EC9">
        <w:rPr>
          <w:rFonts w:asciiTheme="majorBidi" w:hAnsiTheme="majorBidi" w:cstheme="majorBidi"/>
          <w:sz w:val="24"/>
          <w:szCs w:val="24"/>
        </w:rPr>
        <w:t xml:space="preserve"> at</w:t>
      </w:r>
      <w:r w:rsidR="00750EC9">
        <w:rPr>
          <w:rFonts w:asciiTheme="majorBidi" w:hAnsiTheme="majorBidi" w:cstheme="majorBidi"/>
          <w:sz w:val="24"/>
          <w:szCs w:val="24"/>
        </w:rPr>
        <w:t xml:space="preserve"> research in</w:t>
      </w:r>
      <w:r w:rsidRPr="00750EC9">
        <w:rPr>
          <w:rFonts w:asciiTheme="majorBidi" w:hAnsiTheme="majorBidi" w:cstheme="majorBidi"/>
          <w:sz w:val="24"/>
          <w:szCs w:val="24"/>
        </w:rPr>
        <w:t xml:space="preserve"> one major Near Eastern language and its affiliated culture, with a “minor” in a second language. In effect this meant an unofficial system of tracks, whereby students specialized in Arab</w:t>
      </w:r>
      <w:r w:rsidR="00750EC9">
        <w:rPr>
          <w:rFonts w:asciiTheme="majorBidi" w:hAnsiTheme="majorBidi" w:cstheme="majorBidi"/>
          <w:sz w:val="24"/>
          <w:szCs w:val="24"/>
        </w:rPr>
        <w:t>ic, Hebrew, Persian, or Turkish, with intermediate ability in an ancillary second Near Eastern language.</w:t>
      </w:r>
    </w:p>
    <w:p w14:paraId="22A314ED" w14:textId="56CBEF18" w:rsidR="0074259F" w:rsidRDefault="0074259F" w:rsidP="002E2822">
      <w:pPr>
        <w:spacing w:line="240" w:lineRule="auto"/>
        <w:rPr>
          <w:rFonts w:asciiTheme="majorBidi" w:hAnsiTheme="majorBidi" w:cstheme="majorBidi"/>
          <w:sz w:val="24"/>
          <w:szCs w:val="24"/>
        </w:rPr>
      </w:pPr>
      <w:r w:rsidRPr="00750EC9">
        <w:rPr>
          <w:rFonts w:asciiTheme="majorBidi" w:hAnsiTheme="majorBidi" w:cstheme="majorBidi"/>
          <w:sz w:val="24"/>
          <w:szCs w:val="24"/>
        </w:rPr>
        <w:t>Since that time,</w:t>
      </w:r>
      <w:r w:rsidR="0079731A" w:rsidRPr="00750EC9">
        <w:rPr>
          <w:rFonts w:asciiTheme="majorBidi" w:hAnsiTheme="majorBidi" w:cstheme="majorBidi"/>
          <w:sz w:val="24"/>
          <w:szCs w:val="24"/>
        </w:rPr>
        <w:t xml:space="preserve"> many changes have disrupted the utili</w:t>
      </w:r>
      <w:r w:rsidR="00750EC9">
        <w:rPr>
          <w:rFonts w:asciiTheme="majorBidi" w:hAnsiTheme="majorBidi" w:cstheme="majorBidi"/>
          <w:sz w:val="24"/>
          <w:szCs w:val="24"/>
        </w:rPr>
        <w:t>ty of that pattern of one-track specialization</w:t>
      </w:r>
      <w:r w:rsidR="0079731A" w:rsidRPr="00750EC9">
        <w:rPr>
          <w:rFonts w:asciiTheme="majorBidi" w:hAnsiTheme="majorBidi" w:cstheme="majorBidi"/>
          <w:sz w:val="24"/>
          <w:szCs w:val="24"/>
        </w:rPr>
        <w:t>. T</w:t>
      </w:r>
      <w:r w:rsidRPr="00750EC9">
        <w:rPr>
          <w:rFonts w:asciiTheme="majorBidi" w:hAnsiTheme="majorBidi" w:cstheme="majorBidi"/>
          <w:sz w:val="24"/>
          <w:szCs w:val="24"/>
        </w:rPr>
        <w:t xml:space="preserve">he department faculty roster has been reshaped by the departure and retirement of </w:t>
      </w:r>
      <w:r w:rsidR="002E2822">
        <w:rPr>
          <w:rFonts w:asciiTheme="majorBidi" w:hAnsiTheme="majorBidi" w:cstheme="majorBidi"/>
          <w:sz w:val="24"/>
          <w:szCs w:val="24"/>
        </w:rPr>
        <w:t>seven</w:t>
      </w:r>
      <w:r w:rsidRPr="00750EC9">
        <w:rPr>
          <w:rFonts w:asciiTheme="majorBidi" w:hAnsiTheme="majorBidi" w:cstheme="majorBidi"/>
          <w:sz w:val="24"/>
          <w:szCs w:val="24"/>
        </w:rPr>
        <w:t xml:space="preserve"> faculty members (almost half of the faculty) and the recruitment of five new faculty members</w:t>
      </w:r>
      <w:r w:rsidR="00E27D17">
        <w:rPr>
          <w:rFonts w:asciiTheme="majorBidi" w:hAnsiTheme="majorBidi" w:cstheme="majorBidi"/>
          <w:sz w:val="24"/>
          <w:szCs w:val="24"/>
        </w:rPr>
        <w:t>, several as hires of opportunity of different sorts, in areas not covered before</w:t>
      </w:r>
      <w:r w:rsidRPr="00750EC9">
        <w:rPr>
          <w:rFonts w:asciiTheme="majorBidi" w:hAnsiTheme="majorBidi" w:cstheme="majorBidi"/>
          <w:sz w:val="24"/>
          <w:szCs w:val="24"/>
        </w:rPr>
        <w:t xml:space="preserve">, with </w:t>
      </w:r>
      <w:r w:rsidR="00E27D17">
        <w:rPr>
          <w:rFonts w:asciiTheme="majorBidi" w:hAnsiTheme="majorBidi" w:cstheme="majorBidi"/>
          <w:sz w:val="24"/>
          <w:szCs w:val="24"/>
        </w:rPr>
        <w:t>further</w:t>
      </w:r>
      <w:r w:rsidRPr="00750EC9">
        <w:rPr>
          <w:rFonts w:asciiTheme="majorBidi" w:hAnsiTheme="majorBidi" w:cstheme="majorBidi"/>
          <w:sz w:val="24"/>
          <w:szCs w:val="24"/>
        </w:rPr>
        <w:t xml:space="preserve"> </w:t>
      </w:r>
      <w:r w:rsidR="0079731A" w:rsidRPr="00750EC9">
        <w:rPr>
          <w:rFonts w:asciiTheme="majorBidi" w:hAnsiTheme="majorBidi" w:cstheme="majorBidi"/>
          <w:sz w:val="24"/>
          <w:szCs w:val="24"/>
        </w:rPr>
        <w:t xml:space="preserve">faculty </w:t>
      </w:r>
      <w:r w:rsidRPr="00750EC9">
        <w:rPr>
          <w:rFonts w:asciiTheme="majorBidi" w:hAnsiTheme="majorBidi" w:cstheme="majorBidi"/>
          <w:sz w:val="24"/>
          <w:szCs w:val="24"/>
        </w:rPr>
        <w:t>recruitment anticipated</w:t>
      </w:r>
      <w:r w:rsidR="00E27D17">
        <w:rPr>
          <w:rFonts w:asciiTheme="majorBidi" w:hAnsiTheme="majorBidi" w:cstheme="majorBidi"/>
          <w:sz w:val="24"/>
          <w:szCs w:val="24"/>
        </w:rPr>
        <w:t xml:space="preserve"> in the future</w:t>
      </w:r>
      <w:r w:rsidRPr="00750EC9">
        <w:rPr>
          <w:rFonts w:asciiTheme="majorBidi" w:hAnsiTheme="majorBidi" w:cstheme="majorBidi"/>
          <w:sz w:val="24"/>
          <w:szCs w:val="24"/>
        </w:rPr>
        <w:t xml:space="preserve">. NELC has not been granted </w:t>
      </w:r>
      <w:proofErr w:type="gramStart"/>
      <w:r w:rsidRPr="00750EC9">
        <w:rPr>
          <w:rFonts w:asciiTheme="majorBidi" w:hAnsiTheme="majorBidi" w:cstheme="majorBidi"/>
          <w:sz w:val="24"/>
          <w:szCs w:val="24"/>
        </w:rPr>
        <w:t>a replacement</w:t>
      </w:r>
      <w:proofErr w:type="gramEnd"/>
      <w:r w:rsidRPr="00750EC9">
        <w:rPr>
          <w:rFonts w:asciiTheme="majorBidi" w:hAnsiTheme="majorBidi" w:cstheme="majorBidi"/>
          <w:sz w:val="24"/>
          <w:szCs w:val="24"/>
        </w:rPr>
        <w:t xml:space="preserve"> hire in the area of Persian</w:t>
      </w:r>
      <w:r w:rsidR="0079731A" w:rsidRPr="00750EC9">
        <w:rPr>
          <w:rFonts w:asciiTheme="majorBidi" w:hAnsiTheme="majorBidi" w:cstheme="majorBidi"/>
          <w:sz w:val="24"/>
          <w:szCs w:val="24"/>
        </w:rPr>
        <w:t xml:space="preserve"> for </w:t>
      </w:r>
      <w:r w:rsidR="00F13B28">
        <w:rPr>
          <w:rFonts w:asciiTheme="majorBidi" w:hAnsiTheme="majorBidi" w:cstheme="majorBidi"/>
          <w:sz w:val="24"/>
          <w:szCs w:val="24"/>
        </w:rPr>
        <w:t>four</w:t>
      </w:r>
      <w:r w:rsidR="0079731A" w:rsidRPr="00750EC9">
        <w:rPr>
          <w:rFonts w:asciiTheme="majorBidi" w:hAnsiTheme="majorBidi" w:cstheme="majorBidi"/>
          <w:sz w:val="24"/>
          <w:szCs w:val="24"/>
        </w:rPr>
        <w:t xml:space="preserve"> years</w:t>
      </w:r>
      <w:r w:rsidRPr="00750EC9">
        <w:rPr>
          <w:rFonts w:asciiTheme="majorBidi" w:hAnsiTheme="majorBidi" w:cstheme="majorBidi"/>
          <w:sz w:val="24"/>
          <w:szCs w:val="24"/>
        </w:rPr>
        <w:t xml:space="preserve">, while our sole professor of Turkish is </w:t>
      </w:r>
      <w:r w:rsidR="002E2822">
        <w:rPr>
          <w:rFonts w:asciiTheme="majorBidi" w:hAnsiTheme="majorBidi" w:cstheme="majorBidi"/>
          <w:sz w:val="24"/>
          <w:szCs w:val="24"/>
        </w:rPr>
        <w:t xml:space="preserve">presently </w:t>
      </w:r>
      <w:r w:rsidRPr="00750EC9">
        <w:rPr>
          <w:rFonts w:asciiTheme="majorBidi" w:hAnsiTheme="majorBidi" w:cstheme="majorBidi"/>
          <w:sz w:val="24"/>
          <w:szCs w:val="24"/>
        </w:rPr>
        <w:t>on long-term medical leave. This means that the only “</w:t>
      </w:r>
      <w:r w:rsidR="00750EC9">
        <w:rPr>
          <w:rFonts w:asciiTheme="majorBidi" w:hAnsiTheme="majorBidi" w:cstheme="majorBidi"/>
          <w:sz w:val="24"/>
          <w:szCs w:val="24"/>
        </w:rPr>
        <w:t xml:space="preserve">language </w:t>
      </w:r>
      <w:r w:rsidRPr="00750EC9">
        <w:rPr>
          <w:rFonts w:asciiTheme="majorBidi" w:hAnsiTheme="majorBidi" w:cstheme="majorBidi"/>
          <w:sz w:val="24"/>
          <w:szCs w:val="24"/>
        </w:rPr>
        <w:t xml:space="preserve">tracks” available, by the </w:t>
      </w:r>
      <w:r w:rsidR="0079731A" w:rsidRPr="00750EC9">
        <w:rPr>
          <w:rFonts w:asciiTheme="majorBidi" w:hAnsiTheme="majorBidi" w:cstheme="majorBidi"/>
          <w:sz w:val="24"/>
          <w:szCs w:val="24"/>
        </w:rPr>
        <w:t>existing requirements</w:t>
      </w:r>
      <w:r w:rsidRPr="00750EC9">
        <w:rPr>
          <w:rFonts w:asciiTheme="majorBidi" w:hAnsiTheme="majorBidi" w:cstheme="majorBidi"/>
          <w:sz w:val="24"/>
          <w:szCs w:val="24"/>
        </w:rPr>
        <w:t xml:space="preserve">, </w:t>
      </w:r>
      <w:r w:rsidR="00750EC9">
        <w:rPr>
          <w:rFonts w:asciiTheme="majorBidi" w:hAnsiTheme="majorBidi" w:cstheme="majorBidi"/>
          <w:sz w:val="24"/>
          <w:szCs w:val="24"/>
        </w:rPr>
        <w:t xml:space="preserve">with regular graduate courses, </w:t>
      </w:r>
      <w:r w:rsidRPr="00750EC9">
        <w:rPr>
          <w:rFonts w:asciiTheme="majorBidi" w:hAnsiTheme="majorBidi" w:cstheme="majorBidi"/>
          <w:sz w:val="24"/>
          <w:szCs w:val="24"/>
        </w:rPr>
        <w:t xml:space="preserve">are in Arabic and Hebrew. </w:t>
      </w:r>
      <w:r w:rsidR="00E27D17">
        <w:rPr>
          <w:rFonts w:asciiTheme="majorBidi" w:hAnsiTheme="majorBidi" w:cstheme="majorBidi"/>
          <w:sz w:val="24"/>
          <w:szCs w:val="24"/>
        </w:rPr>
        <w:t>The focus</w:t>
      </w:r>
      <w:r w:rsidRPr="00750EC9">
        <w:rPr>
          <w:rFonts w:asciiTheme="majorBidi" w:hAnsiTheme="majorBidi" w:cstheme="majorBidi"/>
          <w:sz w:val="24"/>
          <w:szCs w:val="24"/>
        </w:rPr>
        <w:t xml:space="preserve"> on </w:t>
      </w:r>
      <w:r w:rsidR="00E27D17">
        <w:rPr>
          <w:rFonts w:asciiTheme="majorBidi" w:hAnsiTheme="majorBidi" w:cstheme="majorBidi"/>
          <w:sz w:val="24"/>
          <w:szCs w:val="24"/>
        </w:rPr>
        <w:t>just</w:t>
      </w:r>
      <w:r w:rsidR="0079731A" w:rsidRPr="00750EC9">
        <w:rPr>
          <w:rFonts w:asciiTheme="majorBidi" w:hAnsiTheme="majorBidi" w:cstheme="majorBidi"/>
          <w:sz w:val="24"/>
          <w:szCs w:val="24"/>
        </w:rPr>
        <w:t xml:space="preserve"> </w:t>
      </w:r>
      <w:r w:rsidRPr="00750EC9">
        <w:rPr>
          <w:rFonts w:asciiTheme="majorBidi" w:hAnsiTheme="majorBidi" w:cstheme="majorBidi"/>
          <w:sz w:val="24"/>
          <w:szCs w:val="24"/>
        </w:rPr>
        <w:t xml:space="preserve">Hebrew or Arabic for the PhD </w:t>
      </w:r>
      <w:r w:rsidR="0079731A" w:rsidRPr="00750EC9">
        <w:rPr>
          <w:rFonts w:asciiTheme="majorBidi" w:hAnsiTheme="majorBidi" w:cstheme="majorBidi"/>
          <w:sz w:val="24"/>
          <w:szCs w:val="24"/>
        </w:rPr>
        <w:t xml:space="preserve">does not </w:t>
      </w:r>
      <w:r w:rsidR="00E27D17">
        <w:rPr>
          <w:rFonts w:asciiTheme="majorBidi" w:hAnsiTheme="majorBidi" w:cstheme="majorBidi"/>
          <w:sz w:val="24"/>
          <w:szCs w:val="24"/>
        </w:rPr>
        <w:t>employ</w:t>
      </w:r>
      <w:r w:rsidR="0079731A" w:rsidRPr="00750EC9">
        <w:rPr>
          <w:rFonts w:asciiTheme="majorBidi" w:hAnsiTheme="majorBidi" w:cstheme="majorBidi"/>
          <w:sz w:val="24"/>
          <w:szCs w:val="24"/>
        </w:rPr>
        <w:t xml:space="preserve"> the full benefit of the </w:t>
      </w:r>
      <w:r w:rsidRPr="00750EC9">
        <w:rPr>
          <w:rFonts w:asciiTheme="majorBidi" w:hAnsiTheme="majorBidi" w:cstheme="majorBidi"/>
          <w:sz w:val="24"/>
          <w:szCs w:val="24"/>
        </w:rPr>
        <w:t xml:space="preserve">gradual diversification of approaches </w:t>
      </w:r>
      <w:r w:rsidR="0079731A" w:rsidRPr="00750EC9">
        <w:rPr>
          <w:rFonts w:asciiTheme="majorBidi" w:hAnsiTheme="majorBidi" w:cstheme="majorBidi"/>
          <w:sz w:val="24"/>
          <w:szCs w:val="24"/>
        </w:rPr>
        <w:t>in research taken by faculty, which now include more anthropological,</w:t>
      </w:r>
      <w:r w:rsidRPr="00750EC9">
        <w:rPr>
          <w:rFonts w:asciiTheme="majorBidi" w:hAnsiTheme="majorBidi" w:cstheme="majorBidi"/>
          <w:sz w:val="24"/>
          <w:szCs w:val="24"/>
        </w:rPr>
        <w:t xml:space="preserve"> literary-critical</w:t>
      </w:r>
      <w:r w:rsidR="0079731A" w:rsidRPr="00750EC9">
        <w:rPr>
          <w:rFonts w:asciiTheme="majorBidi" w:hAnsiTheme="majorBidi" w:cstheme="majorBidi"/>
          <w:sz w:val="24"/>
          <w:szCs w:val="24"/>
        </w:rPr>
        <w:t>, and comparative</w:t>
      </w:r>
      <w:r w:rsidRPr="00750EC9">
        <w:rPr>
          <w:rFonts w:asciiTheme="majorBidi" w:hAnsiTheme="majorBidi" w:cstheme="majorBidi"/>
          <w:sz w:val="24"/>
          <w:szCs w:val="24"/>
        </w:rPr>
        <w:t xml:space="preserve"> approaches side by side with historica</w:t>
      </w:r>
      <w:r w:rsidR="0079731A" w:rsidRPr="00750EC9">
        <w:rPr>
          <w:rFonts w:asciiTheme="majorBidi" w:hAnsiTheme="majorBidi" w:cstheme="majorBidi"/>
          <w:sz w:val="24"/>
          <w:szCs w:val="24"/>
        </w:rPr>
        <w:t xml:space="preserve">l and philological studies and studies of textual and scriptural traditions that have been most typically characteristic of NELC departments. The graduate students actually admitted in the midst of these changes can </w:t>
      </w:r>
      <w:r w:rsidR="00F639B7">
        <w:rPr>
          <w:rFonts w:asciiTheme="majorBidi" w:hAnsiTheme="majorBidi" w:cstheme="majorBidi"/>
          <w:sz w:val="24"/>
          <w:szCs w:val="24"/>
        </w:rPr>
        <w:t>meet</w:t>
      </w:r>
      <w:r w:rsidR="0079731A" w:rsidRPr="00750EC9">
        <w:rPr>
          <w:rFonts w:asciiTheme="majorBidi" w:hAnsiTheme="majorBidi" w:cstheme="majorBidi"/>
          <w:sz w:val="24"/>
          <w:szCs w:val="24"/>
        </w:rPr>
        <w:t xml:space="preserve"> roadblocks where the requirements in place do not match the reality of our graduate offerings and prevent them from being rewarded for working assiduously with NELC faculty in PhD courses.</w:t>
      </w:r>
    </w:p>
    <w:p w14:paraId="656686A9" w14:textId="77777777" w:rsidR="00F90B07" w:rsidRPr="00750EC9" w:rsidRDefault="00F90B07" w:rsidP="00F639B7">
      <w:pPr>
        <w:spacing w:line="240" w:lineRule="auto"/>
        <w:rPr>
          <w:rFonts w:asciiTheme="majorBidi" w:hAnsiTheme="majorBidi" w:cstheme="majorBidi"/>
          <w:sz w:val="24"/>
          <w:szCs w:val="24"/>
        </w:rPr>
      </w:pPr>
      <w:r>
        <w:rPr>
          <w:rFonts w:asciiTheme="majorBidi" w:hAnsiTheme="majorBidi" w:cstheme="majorBidi"/>
          <w:sz w:val="24"/>
          <w:szCs w:val="24"/>
        </w:rPr>
        <w:t xml:space="preserve">The reality is that students and faculty in NELC have broader and more interdisciplinary interests than </w:t>
      </w:r>
      <w:r w:rsidR="00F639B7">
        <w:rPr>
          <w:rFonts w:asciiTheme="majorBidi" w:hAnsiTheme="majorBidi" w:cstheme="majorBidi"/>
          <w:sz w:val="24"/>
          <w:szCs w:val="24"/>
        </w:rPr>
        <w:t>the standing graduate curriculum reflects</w:t>
      </w:r>
      <w:r>
        <w:rPr>
          <w:rFonts w:asciiTheme="majorBidi" w:hAnsiTheme="majorBidi" w:cstheme="majorBidi"/>
          <w:sz w:val="24"/>
          <w:szCs w:val="24"/>
        </w:rPr>
        <w:t>. Students pursue widely varying topics, from the anthropology of modern Turkey to the philology of the Hebrew Bible to the intercultural transmission of medieval science. Revisions to the graduate program must render it highly flexible to make such diversity of approaches possible.</w:t>
      </w:r>
    </w:p>
    <w:p w14:paraId="2948F4F0" w14:textId="21F91885" w:rsidR="0079731A" w:rsidRPr="00750EC9" w:rsidRDefault="0079731A" w:rsidP="00E27D17">
      <w:pPr>
        <w:spacing w:line="240" w:lineRule="auto"/>
        <w:rPr>
          <w:rFonts w:asciiTheme="majorBidi" w:hAnsiTheme="majorBidi" w:cstheme="majorBidi"/>
          <w:sz w:val="24"/>
          <w:szCs w:val="24"/>
        </w:rPr>
      </w:pPr>
      <w:r w:rsidRPr="00750EC9">
        <w:rPr>
          <w:rFonts w:asciiTheme="majorBidi" w:hAnsiTheme="majorBidi" w:cstheme="majorBidi"/>
          <w:sz w:val="24"/>
          <w:szCs w:val="24"/>
        </w:rPr>
        <w:t xml:space="preserve">The last external review of the department </w:t>
      </w:r>
      <w:r w:rsidR="00DC5CEB">
        <w:rPr>
          <w:rFonts w:asciiTheme="majorBidi" w:hAnsiTheme="majorBidi" w:cstheme="majorBidi"/>
          <w:sz w:val="24"/>
          <w:szCs w:val="24"/>
        </w:rPr>
        <w:t xml:space="preserve">(May 2010) </w:t>
      </w:r>
      <w:r w:rsidRPr="00750EC9">
        <w:rPr>
          <w:rFonts w:asciiTheme="majorBidi" w:hAnsiTheme="majorBidi" w:cstheme="majorBidi"/>
          <w:sz w:val="24"/>
          <w:szCs w:val="24"/>
        </w:rPr>
        <w:t>found fault with the graduate program for lacking distinctive identity. The changes proposed here address the concerns of that external review.</w:t>
      </w:r>
    </w:p>
    <w:p w14:paraId="6EE9521B" w14:textId="5741E7A1" w:rsidR="00EC4A9D" w:rsidRPr="00750EC9" w:rsidRDefault="00EC4A9D" w:rsidP="002E2822">
      <w:pPr>
        <w:spacing w:line="240" w:lineRule="auto"/>
        <w:rPr>
          <w:rFonts w:asciiTheme="majorBidi" w:hAnsiTheme="majorBidi" w:cstheme="majorBidi"/>
          <w:sz w:val="24"/>
          <w:szCs w:val="24"/>
        </w:rPr>
      </w:pPr>
      <w:r>
        <w:rPr>
          <w:rFonts w:asciiTheme="majorBidi" w:hAnsiTheme="majorBidi" w:cstheme="majorBidi"/>
          <w:sz w:val="24"/>
          <w:szCs w:val="24"/>
        </w:rPr>
        <w:t xml:space="preserve">Our </w:t>
      </w:r>
      <w:r w:rsidRPr="00EC4A9D">
        <w:rPr>
          <w:rFonts w:asciiTheme="majorBidi" w:hAnsiTheme="majorBidi" w:cstheme="majorBidi"/>
          <w:b/>
          <w:bCs/>
          <w:sz w:val="24"/>
          <w:szCs w:val="24"/>
        </w:rPr>
        <w:t>learning goals and expected outcomes</w:t>
      </w:r>
      <w:r>
        <w:rPr>
          <w:rFonts w:asciiTheme="majorBidi" w:hAnsiTheme="majorBidi" w:cstheme="majorBidi"/>
          <w:sz w:val="24"/>
          <w:szCs w:val="24"/>
        </w:rPr>
        <w:t xml:space="preserve"> remain unchanged. </w:t>
      </w:r>
      <w:r w:rsidR="000368B4">
        <w:rPr>
          <w:rFonts w:asciiTheme="majorBidi" w:hAnsiTheme="majorBidi" w:cstheme="majorBidi"/>
          <w:sz w:val="24"/>
          <w:szCs w:val="24"/>
        </w:rPr>
        <w:t>The revisions proposed her</w:t>
      </w:r>
      <w:r w:rsidR="00F13B28">
        <w:rPr>
          <w:rFonts w:asciiTheme="majorBidi" w:hAnsiTheme="majorBidi" w:cstheme="majorBidi"/>
          <w:sz w:val="24"/>
          <w:szCs w:val="24"/>
        </w:rPr>
        <w:t xml:space="preserve">e are improving the pattern for achieving those goals. </w:t>
      </w:r>
      <w:r w:rsidRPr="00EC4A9D">
        <w:rPr>
          <w:rFonts w:asciiTheme="majorBidi" w:hAnsiTheme="majorBidi" w:cstheme="majorBidi"/>
          <w:sz w:val="24"/>
          <w:szCs w:val="24"/>
        </w:rPr>
        <w:t xml:space="preserve">The program for the degree of Doctor of Philosophy in NELC at The Ohio State University </w:t>
      </w:r>
      <w:r w:rsidR="00F13B28">
        <w:rPr>
          <w:rFonts w:asciiTheme="majorBidi" w:hAnsiTheme="majorBidi" w:cstheme="majorBidi"/>
          <w:sz w:val="24"/>
          <w:szCs w:val="24"/>
        </w:rPr>
        <w:t xml:space="preserve">still </w:t>
      </w:r>
      <w:r w:rsidRPr="00EC4A9D">
        <w:rPr>
          <w:rFonts w:asciiTheme="majorBidi" w:hAnsiTheme="majorBidi" w:cstheme="majorBidi"/>
          <w:sz w:val="24"/>
          <w:szCs w:val="24"/>
        </w:rPr>
        <w:t xml:space="preserve">has as its aim a concentration and breadth </w:t>
      </w:r>
      <w:r w:rsidRPr="00EC4A9D">
        <w:rPr>
          <w:rFonts w:asciiTheme="majorBidi" w:hAnsiTheme="majorBidi" w:cstheme="majorBidi"/>
          <w:sz w:val="24"/>
          <w:szCs w:val="24"/>
        </w:rPr>
        <w:lastRenderedPageBreak/>
        <w:t>of study designed to foster productive and independent scholarship.</w:t>
      </w:r>
      <w:r>
        <w:rPr>
          <w:rFonts w:asciiTheme="majorBidi" w:hAnsiTheme="majorBidi" w:cstheme="majorBidi"/>
          <w:sz w:val="24"/>
          <w:szCs w:val="24"/>
        </w:rPr>
        <w:t xml:space="preserve"> Students finishing the PhD in OSU NELC are able to conduct independent advanced research in their areas of concentration. This includes the ability to use Near Eastern languages for the purposes of</w:t>
      </w:r>
      <w:r w:rsidR="002E2822">
        <w:rPr>
          <w:rFonts w:asciiTheme="majorBidi" w:hAnsiTheme="majorBidi" w:cstheme="majorBidi"/>
          <w:sz w:val="24"/>
          <w:szCs w:val="24"/>
        </w:rPr>
        <w:t xml:space="preserve"> research in original documents, </w:t>
      </w:r>
      <w:r>
        <w:rPr>
          <w:rFonts w:asciiTheme="majorBidi" w:hAnsiTheme="majorBidi" w:cstheme="majorBidi"/>
          <w:sz w:val="24"/>
          <w:szCs w:val="24"/>
        </w:rPr>
        <w:t>texts</w:t>
      </w:r>
      <w:r w:rsidR="002E2822">
        <w:rPr>
          <w:rFonts w:asciiTheme="majorBidi" w:hAnsiTheme="majorBidi" w:cstheme="majorBidi"/>
          <w:sz w:val="24"/>
          <w:szCs w:val="24"/>
        </w:rPr>
        <w:t>, or live interviews</w:t>
      </w:r>
      <w:r>
        <w:rPr>
          <w:rFonts w:asciiTheme="majorBidi" w:hAnsiTheme="majorBidi" w:cstheme="majorBidi"/>
          <w:sz w:val="24"/>
          <w:szCs w:val="24"/>
        </w:rPr>
        <w:t>. The new vision for the NELC graduate program outlined below illustrates the distinctive character of our approach within these broad learning goals.</w:t>
      </w:r>
    </w:p>
    <w:p w14:paraId="07FFDB7C" w14:textId="77777777" w:rsidR="0079731A" w:rsidRPr="00F90B07" w:rsidRDefault="0079731A" w:rsidP="00E27D17">
      <w:pPr>
        <w:spacing w:line="240" w:lineRule="auto"/>
        <w:rPr>
          <w:rFonts w:asciiTheme="majorBidi" w:hAnsiTheme="majorBidi" w:cstheme="majorBidi"/>
          <w:b/>
          <w:bCs/>
          <w:sz w:val="24"/>
          <w:szCs w:val="24"/>
        </w:rPr>
      </w:pPr>
      <w:r w:rsidRPr="00F90B07">
        <w:rPr>
          <w:rFonts w:asciiTheme="majorBidi" w:hAnsiTheme="majorBidi" w:cstheme="majorBidi"/>
          <w:b/>
          <w:bCs/>
          <w:sz w:val="24"/>
          <w:szCs w:val="24"/>
        </w:rPr>
        <w:t xml:space="preserve">The </w:t>
      </w:r>
      <w:r w:rsidR="00750EC9" w:rsidRPr="00F90B07">
        <w:rPr>
          <w:rFonts w:asciiTheme="majorBidi" w:hAnsiTheme="majorBidi" w:cstheme="majorBidi"/>
          <w:b/>
          <w:bCs/>
          <w:sz w:val="24"/>
          <w:szCs w:val="24"/>
        </w:rPr>
        <w:t xml:space="preserve">New Vision for the </w:t>
      </w:r>
      <w:r w:rsidR="00F90B07">
        <w:rPr>
          <w:rFonts w:asciiTheme="majorBidi" w:hAnsiTheme="majorBidi" w:cstheme="majorBidi"/>
          <w:b/>
          <w:bCs/>
          <w:sz w:val="24"/>
          <w:szCs w:val="24"/>
        </w:rPr>
        <w:t xml:space="preserve">NELC </w:t>
      </w:r>
      <w:r w:rsidR="00750EC9" w:rsidRPr="00F90B07">
        <w:rPr>
          <w:rFonts w:asciiTheme="majorBidi" w:hAnsiTheme="majorBidi" w:cstheme="majorBidi"/>
          <w:b/>
          <w:bCs/>
          <w:sz w:val="24"/>
          <w:szCs w:val="24"/>
        </w:rPr>
        <w:t xml:space="preserve">Graduate </w:t>
      </w:r>
      <w:r w:rsidRPr="00F90B07">
        <w:rPr>
          <w:rFonts w:asciiTheme="majorBidi" w:hAnsiTheme="majorBidi" w:cstheme="majorBidi"/>
          <w:b/>
          <w:bCs/>
          <w:sz w:val="24"/>
          <w:szCs w:val="24"/>
        </w:rPr>
        <w:t>Program</w:t>
      </w:r>
    </w:p>
    <w:p w14:paraId="7D93D951" w14:textId="77777777" w:rsidR="0079731A" w:rsidRPr="00750EC9" w:rsidRDefault="0079731A" w:rsidP="000A0724">
      <w:pPr>
        <w:spacing w:line="240" w:lineRule="auto"/>
        <w:rPr>
          <w:rFonts w:asciiTheme="majorBidi" w:hAnsiTheme="majorBidi" w:cstheme="majorBidi"/>
          <w:sz w:val="24"/>
          <w:szCs w:val="24"/>
        </w:rPr>
      </w:pPr>
      <w:proofErr w:type="gramStart"/>
      <w:r w:rsidRPr="00750EC9">
        <w:rPr>
          <w:rFonts w:asciiTheme="majorBidi" w:hAnsiTheme="majorBidi" w:cstheme="majorBidi"/>
          <w:sz w:val="24"/>
          <w:szCs w:val="24"/>
        </w:rPr>
        <w:t>The following description of our graduate program was approved by all faculty</w:t>
      </w:r>
      <w:r w:rsidR="00750EC9">
        <w:rPr>
          <w:rFonts w:asciiTheme="majorBidi" w:hAnsiTheme="majorBidi" w:cstheme="majorBidi"/>
          <w:sz w:val="24"/>
          <w:szCs w:val="24"/>
        </w:rPr>
        <w:t xml:space="preserve"> members</w:t>
      </w:r>
      <w:r w:rsidRPr="00750EC9">
        <w:rPr>
          <w:rFonts w:asciiTheme="majorBidi" w:hAnsiTheme="majorBidi" w:cstheme="majorBidi"/>
          <w:sz w:val="24"/>
          <w:szCs w:val="24"/>
        </w:rPr>
        <w:t xml:space="preserve"> in a meeting in 2014</w:t>
      </w:r>
      <w:proofErr w:type="gramEnd"/>
      <w:r w:rsidRPr="00750EC9">
        <w:rPr>
          <w:rFonts w:asciiTheme="majorBidi" w:hAnsiTheme="majorBidi" w:cstheme="majorBidi"/>
          <w:sz w:val="24"/>
          <w:szCs w:val="24"/>
        </w:rPr>
        <w:t xml:space="preserve">. It expresses our intention with the </w:t>
      </w:r>
      <w:r w:rsidR="000A0724">
        <w:rPr>
          <w:rFonts w:asciiTheme="majorBidi" w:hAnsiTheme="majorBidi" w:cstheme="majorBidi"/>
          <w:sz w:val="24"/>
          <w:szCs w:val="24"/>
        </w:rPr>
        <w:t>words</w:t>
      </w:r>
      <w:r w:rsidRPr="00750EC9">
        <w:rPr>
          <w:rFonts w:asciiTheme="majorBidi" w:hAnsiTheme="majorBidi" w:cstheme="majorBidi"/>
          <w:sz w:val="24"/>
          <w:szCs w:val="24"/>
        </w:rPr>
        <w:t xml:space="preserve"> “Make discoveries bridging fields.” We want our students to be able to do just that.</w:t>
      </w:r>
    </w:p>
    <w:p w14:paraId="2C04FE40" w14:textId="77777777" w:rsidR="0079731A" w:rsidRPr="0079731A" w:rsidRDefault="0079731A" w:rsidP="00710999">
      <w:pPr>
        <w:spacing w:before="100" w:beforeAutospacing="1" w:after="100" w:afterAutospacing="1" w:line="240" w:lineRule="auto"/>
        <w:ind w:left="720"/>
        <w:outlineLvl w:val="2"/>
        <w:rPr>
          <w:rFonts w:asciiTheme="majorBidi" w:eastAsia="Times New Roman" w:hAnsiTheme="majorBidi" w:cstheme="majorBidi"/>
          <w:b/>
          <w:bCs/>
          <w:sz w:val="20"/>
          <w:szCs w:val="20"/>
        </w:rPr>
      </w:pPr>
      <w:r w:rsidRPr="0079731A">
        <w:rPr>
          <w:rFonts w:asciiTheme="majorBidi" w:eastAsia="Times New Roman" w:hAnsiTheme="majorBidi" w:cstheme="majorBidi"/>
          <w:b/>
          <w:bCs/>
          <w:sz w:val="20"/>
          <w:szCs w:val="20"/>
        </w:rPr>
        <w:t>Make Discoveries Bridging Fields</w:t>
      </w:r>
    </w:p>
    <w:p w14:paraId="569AA09C" w14:textId="77777777" w:rsidR="0079731A" w:rsidRPr="0079731A" w:rsidRDefault="0079731A" w:rsidP="00710999">
      <w:pPr>
        <w:spacing w:before="100" w:beforeAutospacing="1" w:after="100" w:afterAutospacing="1" w:line="240" w:lineRule="auto"/>
        <w:ind w:left="720"/>
        <w:rPr>
          <w:rFonts w:asciiTheme="majorBidi" w:eastAsia="Times New Roman" w:hAnsiTheme="majorBidi" w:cstheme="majorBidi"/>
          <w:sz w:val="20"/>
          <w:szCs w:val="20"/>
        </w:rPr>
      </w:pPr>
      <w:r w:rsidRPr="0079731A">
        <w:rPr>
          <w:rFonts w:asciiTheme="majorBidi" w:eastAsia="Times New Roman" w:hAnsiTheme="majorBidi" w:cstheme="majorBidi"/>
          <w:sz w:val="20"/>
          <w:szCs w:val="20"/>
        </w:rPr>
        <w:t>Our graduate program in Near Eastern Languages and Cultures is distinguished among its peers by its versatile, genuinely interdisciplinary curriculum and the breadth of its language offerings.</w:t>
      </w:r>
    </w:p>
    <w:p w14:paraId="051065D4" w14:textId="77777777" w:rsidR="0079731A" w:rsidRPr="0079731A" w:rsidRDefault="0079731A" w:rsidP="00710999">
      <w:pPr>
        <w:spacing w:before="100" w:beforeAutospacing="1" w:after="100" w:afterAutospacing="1" w:line="240" w:lineRule="auto"/>
        <w:ind w:left="720"/>
        <w:rPr>
          <w:rFonts w:asciiTheme="majorBidi" w:eastAsia="Times New Roman" w:hAnsiTheme="majorBidi" w:cstheme="majorBidi"/>
          <w:sz w:val="20"/>
          <w:szCs w:val="20"/>
        </w:rPr>
      </w:pPr>
      <w:r w:rsidRPr="0079731A">
        <w:rPr>
          <w:rFonts w:asciiTheme="majorBidi" w:eastAsia="Times New Roman" w:hAnsiTheme="majorBidi" w:cstheme="majorBidi"/>
          <w:sz w:val="20"/>
          <w:szCs w:val="20"/>
        </w:rPr>
        <w:t>Our curriculum is designed to foster innovative projects in the study of the Near East that arise when materials from different established specialties are put together in productive ways. New avenues of research are discovered through training in more than one area or set of methods that may not have been brought together before. This prepares students to answer questions in Near Eastern studies that fall between traditionally configured sub-fields.</w:t>
      </w:r>
    </w:p>
    <w:p w14:paraId="611F31BB" w14:textId="77777777" w:rsidR="0079731A" w:rsidRPr="0079731A" w:rsidRDefault="0079731A" w:rsidP="00710999">
      <w:pPr>
        <w:spacing w:before="100" w:beforeAutospacing="1" w:after="100" w:afterAutospacing="1" w:line="240" w:lineRule="auto"/>
        <w:ind w:left="720"/>
        <w:rPr>
          <w:rFonts w:asciiTheme="majorBidi" w:eastAsia="Times New Roman" w:hAnsiTheme="majorBidi" w:cstheme="majorBidi"/>
          <w:sz w:val="20"/>
          <w:szCs w:val="20"/>
        </w:rPr>
      </w:pPr>
      <w:r w:rsidRPr="0079731A">
        <w:rPr>
          <w:rFonts w:asciiTheme="majorBidi" w:eastAsia="Times New Roman" w:hAnsiTheme="majorBidi" w:cstheme="majorBidi"/>
          <w:sz w:val="20"/>
          <w:szCs w:val="20"/>
        </w:rPr>
        <w:t>Our students are not restricted to one area or track. This is by design. Here you will benefit from the combinatory possibilities made available</w:t>
      </w:r>
      <w:r w:rsidR="00B004FF">
        <w:rPr>
          <w:rFonts w:asciiTheme="majorBidi" w:eastAsia="Times New Roman" w:hAnsiTheme="majorBidi" w:cstheme="majorBidi"/>
          <w:sz w:val="20"/>
          <w:szCs w:val="20"/>
        </w:rPr>
        <w:t xml:space="preserve"> by the shared expertise of our sixteen core</w:t>
      </w:r>
      <w:r w:rsidRPr="0079731A">
        <w:rPr>
          <w:rFonts w:asciiTheme="majorBidi" w:eastAsia="Times New Roman" w:hAnsiTheme="majorBidi" w:cstheme="majorBidi"/>
          <w:sz w:val="20"/>
          <w:szCs w:val="20"/>
        </w:rPr>
        <w:t xml:space="preserve"> professors </w:t>
      </w:r>
      <w:r w:rsidR="00B004FF">
        <w:rPr>
          <w:rFonts w:asciiTheme="majorBidi" w:eastAsia="Times New Roman" w:hAnsiTheme="majorBidi" w:cstheme="majorBidi"/>
          <w:sz w:val="20"/>
          <w:szCs w:val="20"/>
        </w:rPr>
        <w:t xml:space="preserve">in </w:t>
      </w:r>
      <w:proofErr w:type="gramStart"/>
      <w:r w:rsidR="00B004FF">
        <w:rPr>
          <w:rFonts w:asciiTheme="majorBidi" w:eastAsia="Times New Roman" w:hAnsiTheme="majorBidi" w:cstheme="majorBidi"/>
          <w:sz w:val="20"/>
          <w:szCs w:val="20"/>
        </w:rPr>
        <w:t>widely-ranging</w:t>
      </w:r>
      <w:proofErr w:type="gramEnd"/>
      <w:r w:rsidR="00B004FF">
        <w:rPr>
          <w:rFonts w:asciiTheme="majorBidi" w:eastAsia="Times New Roman" w:hAnsiTheme="majorBidi" w:cstheme="majorBidi"/>
          <w:sz w:val="20"/>
          <w:szCs w:val="20"/>
        </w:rPr>
        <w:t xml:space="preserve"> fields and dozens of associated professors in other departments</w:t>
      </w:r>
      <w:r w:rsidRPr="0079731A">
        <w:rPr>
          <w:rFonts w:asciiTheme="majorBidi" w:eastAsia="Times New Roman" w:hAnsiTheme="majorBidi" w:cstheme="majorBidi"/>
          <w:sz w:val="20"/>
          <w:szCs w:val="20"/>
        </w:rPr>
        <w:t xml:space="preserve">. Together our research materials range from ancient Mesopotamian cuneiform inscriptions to modern Near Eastern novels, our geographic range runs from the </w:t>
      </w:r>
      <w:proofErr w:type="spellStart"/>
      <w:r w:rsidRPr="0079731A">
        <w:rPr>
          <w:rFonts w:asciiTheme="majorBidi" w:eastAsia="Times New Roman" w:hAnsiTheme="majorBidi" w:cstheme="majorBidi"/>
          <w:sz w:val="20"/>
          <w:szCs w:val="20"/>
        </w:rPr>
        <w:t>Maghrib</w:t>
      </w:r>
      <w:proofErr w:type="spellEnd"/>
      <w:r w:rsidRPr="0079731A">
        <w:rPr>
          <w:rFonts w:asciiTheme="majorBidi" w:eastAsia="Times New Roman" w:hAnsiTheme="majorBidi" w:cstheme="majorBidi"/>
          <w:sz w:val="20"/>
          <w:szCs w:val="20"/>
        </w:rPr>
        <w:t xml:space="preserve"> to Central Asia and India, and our methods in themselves represent a history of modern scholarship in the humanities and beyond, from philology, historical linguistics and manuscript studies to folklore, critical theory, and anthropology.</w:t>
      </w:r>
    </w:p>
    <w:p w14:paraId="04C3CA39" w14:textId="77777777" w:rsidR="00443C84" w:rsidRPr="00443C84" w:rsidRDefault="00443C84" w:rsidP="00710999">
      <w:pPr>
        <w:spacing w:before="100" w:beforeAutospacing="1" w:after="100" w:afterAutospacing="1" w:line="240" w:lineRule="auto"/>
        <w:ind w:left="720"/>
        <w:rPr>
          <w:rFonts w:asciiTheme="majorBidi" w:eastAsia="Times New Roman" w:hAnsiTheme="majorBidi" w:cstheme="majorBidi"/>
          <w:sz w:val="20"/>
          <w:szCs w:val="20"/>
        </w:rPr>
      </w:pPr>
      <w:r w:rsidRPr="00443C84">
        <w:rPr>
          <w:rFonts w:asciiTheme="majorBidi" w:eastAsia="Times New Roman" w:hAnsiTheme="majorBidi" w:cstheme="majorBidi"/>
          <w:sz w:val="20"/>
          <w:szCs w:val="20"/>
        </w:rPr>
        <w:t xml:space="preserve">Our present strengths are in the study of the </w:t>
      </w:r>
      <w:r w:rsidRPr="00443C84">
        <w:rPr>
          <w:rFonts w:asciiTheme="majorBidi" w:eastAsia="Times New Roman" w:hAnsiTheme="majorBidi" w:cstheme="majorBidi"/>
          <w:b/>
          <w:bCs/>
          <w:sz w:val="20"/>
          <w:szCs w:val="20"/>
        </w:rPr>
        <w:t>Hebrew Bible</w:t>
      </w:r>
      <w:r w:rsidRPr="00443C84">
        <w:rPr>
          <w:rFonts w:asciiTheme="majorBidi" w:eastAsia="Times New Roman" w:hAnsiTheme="majorBidi" w:cstheme="majorBidi"/>
          <w:sz w:val="20"/>
          <w:szCs w:val="20"/>
        </w:rPr>
        <w:t xml:space="preserve"> and </w:t>
      </w:r>
      <w:r w:rsidRPr="00443C84">
        <w:rPr>
          <w:rFonts w:asciiTheme="majorBidi" w:eastAsia="Times New Roman" w:hAnsiTheme="majorBidi" w:cstheme="majorBidi"/>
          <w:b/>
          <w:bCs/>
          <w:sz w:val="20"/>
          <w:szCs w:val="20"/>
        </w:rPr>
        <w:t>Jewish literary traditions</w:t>
      </w:r>
      <w:r w:rsidRPr="00443C84">
        <w:rPr>
          <w:rFonts w:asciiTheme="majorBidi" w:eastAsia="Times New Roman" w:hAnsiTheme="majorBidi" w:cstheme="majorBidi"/>
          <w:sz w:val="20"/>
          <w:szCs w:val="20"/>
        </w:rPr>
        <w:t xml:space="preserve">, the </w:t>
      </w:r>
      <w:r w:rsidRPr="00443C84">
        <w:rPr>
          <w:rFonts w:asciiTheme="majorBidi" w:eastAsia="Times New Roman" w:hAnsiTheme="majorBidi" w:cstheme="majorBidi"/>
          <w:b/>
          <w:bCs/>
          <w:sz w:val="20"/>
          <w:szCs w:val="20"/>
        </w:rPr>
        <w:t>Late Antique and Medieval Near East</w:t>
      </w:r>
      <w:r w:rsidRPr="00443C84">
        <w:rPr>
          <w:rFonts w:asciiTheme="majorBidi" w:eastAsia="Times New Roman" w:hAnsiTheme="majorBidi" w:cstheme="majorBidi"/>
          <w:sz w:val="20"/>
          <w:szCs w:val="20"/>
        </w:rPr>
        <w:t xml:space="preserve">, </w:t>
      </w:r>
      <w:r w:rsidRPr="00443C84">
        <w:rPr>
          <w:rFonts w:asciiTheme="majorBidi" w:eastAsia="Times New Roman" w:hAnsiTheme="majorBidi" w:cstheme="majorBidi"/>
          <w:b/>
          <w:bCs/>
          <w:sz w:val="20"/>
          <w:szCs w:val="20"/>
        </w:rPr>
        <w:t>modern literature</w:t>
      </w:r>
      <w:r w:rsidRPr="00443C84">
        <w:rPr>
          <w:rFonts w:asciiTheme="majorBidi" w:eastAsia="Times New Roman" w:hAnsiTheme="majorBidi" w:cstheme="majorBidi"/>
          <w:sz w:val="20"/>
          <w:szCs w:val="20"/>
        </w:rPr>
        <w:t xml:space="preserve"> in Arabic and Hebrew, </w:t>
      </w:r>
      <w:r w:rsidRPr="00443C84">
        <w:rPr>
          <w:rFonts w:asciiTheme="majorBidi" w:eastAsia="Times New Roman" w:hAnsiTheme="majorBidi" w:cstheme="majorBidi"/>
          <w:b/>
          <w:bCs/>
          <w:sz w:val="20"/>
          <w:szCs w:val="20"/>
        </w:rPr>
        <w:t>Islamic Studies</w:t>
      </w:r>
      <w:r w:rsidRPr="00443C84">
        <w:rPr>
          <w:rFonts w:asciiTheme="majorBidi" w:eastAsia="Times New Roman" w:hAnsiTheme="majorBidi" w:cstheme="majorBidi"/>
          <w:sz w:val="20"/>
          <w:szCs w:val="20"/>
        </w:rPr>
        <w:t xml:space="preserve">, and </w:t>
      </w:r>
      <w:r w:rsidRPr="00443C84">
        <w:rPr>
          <w:rFonts w:asciiTheme="majorBidi" w:eastAsia="Times New Roman" w:hAnsiTheme="majorBidi" w:cstheme="majorBidi"/>
          <w:b/>
          <w:bCs/>
          <w:sz w:val="20"/>
          <w:szCs w:val="20"/>
        </w:rPr>
        <w:t>anthropological approaches</w:t>
      </w:r>
      <w:r w:rsidRPr="00443C84">
        <w:rPr>
          <w:rFonts w:asciiTheme="majorBidi" w:eastAsia="Times New Roman" w:hAnsiTheme="majorBidi" w:cstheme="majorBidi"/>
          <w:sz w:val="20"/>
          <w:szCs w:val="20"/>
        </w:rPr>
        <w:t xml:space="preserve"> to Near Eastern societies (with three or more faculty specialists for each of these areas). We have further concentrations of expertise (with at least two faculty mentors) in </w:t>
      </w:r>
      <w:proofErr w:type="spellStart"/>
      <w:r w:rsidRPr="00443C84">
        <w:rPr>
          <w:rFonts w:asciiTheme="majorBidi" w:eastAsia="Times New Roman" w:hAnsiTheme="majorBidi" w:cstheme="majorBidi"/>
          <w:b/>
          <w:bCs/>
          <w:sz w:val="20"/>
          <w:szCs w:val="20"/>
        </w:rPr>
        <w:t>Judaeo</w:t>
      </w:r>
      <w:proofErr w:type="spellEnd"/>
      <w:r w:rsidRPr="00443C84">
        <w:rPr>
          <w:rFonts w:asciiTheme="majorBidi" w:eastAsia="Times New Roman" w:hAnsiTheme="majorBidi" w:cstheme="majorBidi"/>
          <w:b/>
          <w:bCs/>
          <w:sz w:val="20"/>
          <w:szCs w:val="20"/>
        </w:rPr>
        <w:t>-Arabic</w:t>
      </w:r>
      <w:r w:rsidRPr="00443C84">
        <w:rPr>
          <w:rFonts w:asciiTheme="majorBidi" w:eastAsia="Times New Roman" w:hAnsiTheme="majorBidi" w:cstheme="majorBidi"/>
          <w:sz w:val="20"/>
          <w:szCs w:val="20"/>
        </w:rPr>
        <w:t xml:space="preserve"> and </w:t>
      </w:r>
      <w:r w:rsidRPr="00443C84">
        <w:rPr>
          <w:rFonts w:asciiTheme="majorBidi" w:eastAsia="Times New Roman" w:hAnsiTheme="majorBidi" w:cstheme="majorBidi"/>
          <w:b/>
          <w:bCs/>
          <w:sz w:val="20"/>
          <w:szCs w:val="20"/>
        </w:rPr>
        <w:t>comparative Semitics</w:t>
      </w:r>
      <w:r w:rsidRPr="00443C84">
        <w:rPr>
          <w:rFonts w:asciiTheme="majorBidi" w:eastAsia="Times New Roman" w:hAnsiTheme="majorBidi" w:cstheme="majorBidi"/>
          <w:sz w:val="20"/>
          <w:szCs w:val="20"/>
        </w:rPr>
        <w:t>, subjects offered in only a small number of other graduate programs. Our resources for students wishing to combine the study of Arabic and Hebrew, or Islam and Judaism, are especially strong. We especially welcome applicants interested simultaneously in more than one of these various areas of study and who have research projects that will combine them.</w:t>
      </w:r>
    </w:p>
    <w:p w14:paraId="6631A6C6" w14:textId="77777777" w:rsidR="0079731A" w:rsidRPr="0079731A" w:rsidRDefault="0079731A" w:rsidP="00710999">
      <w:pPr>
        <w:spacing w:before="100" w:beforeAutospacing="1" w:after="100" w:afterAutospacing="1" w:line="240" w:lineRule="auto"/>
        <w:ind w:left="720"/>
        <w:rPr>
          <w:rFonts w:asciiTheme="majorBidi" w:eastAsia="Times New Roman" w:hAnsiTheme="majorBidi" w:cstheme="majorBidi"/>
          <w:sz w:val="20"/>
          <w:szCs w:val="20"/>
        </w:rPr>
      </w:pPr>
      <w:r w:rsidRPr="0079731A">
        <w:rPr>
          <w:rFonts w:asciiTheme="majorBidi" w:eastAsia="Times New Roman" w:hAnsiTheme="majorBidi" w:cstheme="majorBidi"/>
          <w:sz w:val="20"/>
          <w:szCs w:val="20"/>
        </w:rPr>
        <w:t xml:space="preserve">Pursuing graduate study </w:t>
      </w:r>
      <w:r w:rsidR="00B004FF">
        <w:rPr>
          <w:rFonts w:asciiTheme="majorBidi" w:eastAsia="Times New Roman" w:hAnsiTheme="majorBidi" w:cstheme="majorBidi"/>
          <w:sz w:val="20"/>
          <w:szCs w:val="20"/>
        </w:rPr>
        <w:t>at one of the</w:t>
      </w:r>
      <w:r w:rsidRPr="0079731A">
        <w:rPr>
          <w:rFonts w:asciiTheme="majorBidi" w:eastAsia="Times New Roman" w:hAnsiTheme="majorBidi" w:cstheme="majorBidi"/>
          <w:sz w:val="20"/>
          <w:szCs w:val="20"/>
        </w:rPr>
        <w:t xml:space="preserve"> largest College</w:t>
      </w:r>
      <w:r w:rsidR="00B004FF">
        <w:rPr>
          <w:rFonts w:asciiTheme="majorBidi" w:eastAsia="Times New Roman" w:hAnsiTheme="majorBidi" w:cstheme="majorBidi"/>
          <w:sz w:val="20"/>
          <w:szCs w:val="20"/>
        </w:rPr>
        <w:t>s</w:t>
      </w:r>
      <w:r w:rsidRPr="0079731A">
        <w:rPr>
          <w:rFonts w:asciiTheme="majorBidi" w:eastAsia="Times New Roman" w:hAnsiTheme="majorBidi" w:cstheme="majorBidi"/>
          <w:sz w:val="20"/>
          <w:szCs w:val="20"/>
        </w:rPr>
        <w:t xml:space="preserve"> of Arts and Sciences in the United States provides a wealth of opportunities to work in an interdisciplinary environment with many faculty members in other departments as well. Here you can work towards your PhD in Near Eastern studies while integrating offerings by faculty in other departments. OSU has strengths in fields such as late antique and Byzantine studies, in the history and religions of the ancient Mediterranean, in cultural studies and critical theory, and in a wide range of other fields that fruitfully intersect with those of our department. We encourage students with such interdisciplinary interests to apply.</w:t>
      </w:r>
    </w:p>
    <w:p w14:paraId="19D7F15E" w14:textId="77777777" w:rsidR="00B004FF" w:rsidRPr="00750EC9" w:rsidRDefault="0079731A" w:rsidP="00710999">
      <w:pPr>
        <w:spacing w:before="100" w:beforeAutospacing="1" w:after="100" w:afterAutospacing="1" w:line="240" w:lineRule="auto"/>
        <w:ind w:left="720"/>
        <w:rPr>
          <w:rFonts w:asciiTheme="majorBidi" w:eastAsia="Times New Roman" w:hAnsiTheme="majorBidi" w:cstheme="majorBidi"/>
          <w:sz w:val="20"/>
          <w:szCs w:val="20"/>
        </w:rPr>
      </w:pPr>
      <w:r w:rsidRPr="0079731A">
        <w:rPr>
          <w:rFonts w:asciiTheme="majorBidi" w:eastAsia="Times New Roman" w:hAnsiTheme="majorBidi" w:cstheme="majorBidi"/>
          <w:sz w:val="20"/>
          <w:szCs w:val="20"/>
        </w:rPr>
        <w:t xml:space="preserve">Our department maintains an unusually wide range of language offerings. Besides our regular curricula in Arabic, Hebrew, Persian, Turkish, Uzbek, and Hindi, we offer courses in ancient Near Eastern languages such as </w:t>
      </w:r>
      <w:proofErr w:type="spellStart"/>
      <w:r w:rsidRPr="0079731A">
        <w:rPr>
          <w:rFonts w:asciiTheme="majorBidi" w:eastAsia="Times New Roman" w:hAnsiTheme="majorBidi" w:cstheme="majorBidi"/>
          <w:sz w:val="20"/>
          <w:szCs w:val="20"/>
        </w:rPr>
        <w:t>Akkadian</w:t>
      </w:r>
      <w:proofErr w:type="spellEnd"/>
      <w:r w:rsidRPr="0079731A">
        <w:rPr>
          <w:rFonts w:asciiTheme="majorBidi" w:eastAsia="Times New Roman" w:hAnsiTheme="majorBidi" w:cstheme="majorBidi"/>
          <w:sz w:val="20"/>
          <w:szCs w:val="20"/>
        </w:rPr>
        <w:t xml:space="preserve">, </w:t>
      </w:r>
      <w:proofErr w:type="spellStart"/>
      <w:r w:rsidRPr="0079731A">
        <w:rPr>
          <w:rFonts w:asciiTheme="majorBidi" w:eastAsia="Times New Roman" w:hAnsiTheme="majorBidi" w:cstheme="majorBidi"/>
          <w:sz w:val="20"/>
          <w:szCs w:val="20"/>
        </w:rPr>
        <w:t>Syriac</w:t>
      </w:r>
      <w:proofErr w:type="spellEnd"/>
      <w:r w:rsidRPr="0079731A">
        <w:rPr>
          <w:rFonts w:asciiTheme="majorBidi" w:eastAsia="Times New Roman" w:hAnsiTheme="majorBidi" w:cstheme="majorBidi"/>
          <w:sz w:val="20"/>
          <w:szCs w:val="20"/>
        </w:rPr>
        <w:t>, and Ugaritic, and ancient Iranian languages, such as Middle Persian and Parthian.</w:t>
      </w:r>
    </w:p>
    <w:p w14:paraId="0C536B28" w14:textId="77777777" w:rsidR="00EC4A9D" w:rsidRPr="00EC4A9D" w:rsidRDefault="00EC4A9D" w:rsidP="00E27D17">
      <w:pPr>
        <w:spacing w:line="240" w:lineRule="auto"/>
        <w:rPr>
          <w:rFonts w:asciiTheme="majorBidi" w:hAnsiTheme="majorBidi" w:cstheme="majorBidi"/>
          <w:b/>
          <w:bCs/>
          <w:sz w:val="24"/>
          <w:szCs w:val="24"/>
        </w:rPr>
      </w:pPr>
    </w:p>
    <w:p w14:paraId="7742A65C" w14:textId="1EC96E0A" w:rsidR="0071429D" w:rsidRPr="00F639B7" w:rsidRDefault="0071429D" w:rsidP="0071429D">
      <w:pPr>
        <w:spacing w:line="240" w:lineRule="auto"/>
        <w:rPr>
          <w:rFonts w:asciiTheme="majorBidi" w:hAnsiTheme="majorBidi" w:cstheme="majorBidi"/>
          <w:sz w:val="24"/>
          <w:szCs w:val="24"/>
          <w:u w:val="single"/>
        </w:rPr>
      </w:pPr>
      <w:r>
        <w:rPr>
          <w:rFonts w:asciiTheme="majorBidi" w:hAnsiTheme="majorBidi" w:cstheme="majorBidi"/>
          <w:sz w:val="24"/>
          <w:szCs w:val="24"/>
          <w:u w:val="single"/>
        </w:rPr>
        <w:t>Summary of</w:t>
      </w:r>
      <w:r w:rsidR="002E2822">
        <w:rPr>
          <w:rFonts w:asciiTheme="majorBidi" w:hAnsiTheme="majorBidi" w:cstheme="majorBidi"/>
          <w:sz w:val="24"/>
          <w:szCs w:val="24"/>
          <w:u w:val="single"/>
        </w:rPr>
        <w:t xml:space="preserve"> Current PhD Program Requirements and Proposed Revisions</w:t>
      </w:r>
      <w:r w:rsidRPr="00F639B7">
        <w:rPr>
          <w:rFonts w:asciiTheme="majorBidi" w:hAnsiTheme="majorBidi" w:cstheme="majorBidi"/>
          <w:sz w:val="24"/>
          <w:szCs w:val="24"/>
          <w:u w:val="single"/>
        </w:rPr>
        <w:t>:</w:t>
      </w:r>
    </w:p>
    <w:p w14:paraId="52F5068A" w14:textId="169B59CE" w:rsidR="0079731A" w:rsidRPr="00750EC9" w:rsidRDefault="00DC5CEB" w:rsidP="002E2822">
      <w:pPr>
        <w:spacing w:line="240" w:lineRule="auto"/>
        <w:rPr>
          <w:rFonts w:asciiTheme="majorBidi" w:hAnsiTheme="majorBidi" w:cstheme="majorBidi"/>
          <w:sz w:val="24"/>
          <w:szCs w:val="24"/>
        </w:rPr>
      </w:pPr>
      <w:r>
        <w:rPr>
          <w:rFonts w:asciiTheme="majorBidi" w:hAnsiTheme="majorBidi" w:cstheme="majorBidi"/>
          <w:b/>
          <w:sz w:val="24"/>
          <w:szCs w:val="24"/>
        </w:rPr>
        <w:t>Revising</w:t>
      </w:r>
      <w:r w:rsidR="002131B1">
        <w:rPr>
          <w:rFonts w:asciiTheme="majorBidi" w:hAnsiTheme="majorBidi" w:cstheme="majorBidi"/>
          <w:b/>
          <w:sz w:val="24"/>
          <w:szCs w:val="24"/>
        </w:rPr>
        <w:t xml:space="preserve"> Current </w:t>
      </w:r>
      <w:r w:rsidR="002E2822">
        <w:rPr>
          <w:rFonts w:asciiTheme="majorBidi" w:hAnsiTheme="majorBidi" w:cstheme="majorBidi"/>
          <w:b/>
          <w:sz w:val="24"/>
          <w:szCs w:val="24"/>
        </w:rPr>
        <w:t xml:space="preserve">Category </w:t>
      </w:r>
      <w:r w:rsidR="002131B1">
        <w:rPr>
          <w:rFonts w:asciiTheme="majorBidi" w:hAnsiTheme="majorBidi" w:cstheme="majorBidi"/>
          <w:b/>
          <w:sz w:val="24"/>
          <w:szCs w:val="24"/>
        </w:rPr>
        <w:t>Requirement</w:t>
      </w:r>
      <w:r w:rsidR="002E2822">
        <w:rPr>
          <w:rFonts w:asciiTheme="majorBidi" w:hAnsiTheme="majorBidi" w:cstheme="majorBidi"/>
          <w:b/>
          <w:sz w:val="24"/>
          <w:szCs w:val="24"/>
        </w:rPr>
        <w:t>s</w:t>
      </w:r>
      <w:r w:rsidR="002131B1" w:rsidRPr="002E2822">
        <w:rPr>
          <w:rFonts w:asciiTheme="majorBidi" w:hAnsiTheme="majorBidi" w:cstheme="majorBidi"/>
          <w:b/>
          <w:bCs/>
          <w:sz w:val="24"/>
          <w:szCs w:val="24"/>
        </w:rPr>
        <w:t>:</w:t>
      </w:r>
      <w:r w:rsidR="002131B1">
        <w:rPr>
          <w:rFonts w:asciiTheme="majorBidi" w:hAnsiTheme="majorBidi" w:cstheme="majorBidi"/>
          <w:sz w:val="24"/>
          <w:szCs w:val="24"/>
        </w:rPr>
        <w:t xml:space="preserve"> </w:t>
      </w:r>
      <w:r w:rsidR="0079731A" w:rsidRPr="00750EC9">
        <w:rPr>
          <w:rFonts w:asciiTheme="majorBidi" w:hAnsiTheme="majorBidi" w:cstheme="majorBidi"/>
          <w:sz w:val="24"/>
          <w:szCs w:val="24"/>
        </w:rPr>
        <w:t xml:space="preserve">The current requirements </w:t>
      </w:r>
      <w:r w:rsidR="00AC2367" w:rsidRPr="00750EC9">
        <w:rPr>
          <w:rFonts w:asciiTheme="majorBidi" w:hAnsiTheme="majorBidi" w:cstheme="majorBidi"/>
          <w:sz w:val="24"/>
          <w:szCs w:val="24"/>
        </w:rPr>
        <w:t>stipulate that students take two specific three-unit courses (one called “</w:t>
      </w:r>
      <w:proofErr w:type="spellStart"/>
      <w:r w:rsidR="00AC2367" w:rsidRPr="00750EC9">
        <w:rPr>
          <w:rFonts w:asciiTheme="majorBidi" w:hAnsiTheme="majorBidi" w:cstheme="majorBidi"/>
          <w:sz w:val="24"/>
          <w:szCs w:val="24"/>
        </w:rPr>
        <w:t>Orality</w:t>
      </w:r>
      <w:proofErr w:type="spellEnd"/>
      <w:r w:rsidR="00AC2367" w:rsidRPr="00750EC9">
        <w:rPr>
          <w:rFonts w:asciiTheme="majorBidi" w:hAnsiTheme="majorBidi" w:cstheme="majorBidi"/>
          <w:sz w:val="24"/>
          <w:szCs w:val="24"/>
        </w:rPr>
        <w:t xml:space="preserve"> and Literacy,” the other being one of three “Theory” courses), 24 units of graduate credit in a “primary language and culture area,” 9 units of graduate or non-graduate credit in a “secondary language and culture area,” and 15 units in a “minor area” intended to be interdisciplinary or interdepartmental, together with other courses for credit all leading to the sum of eighty units sufficient for the PhD as set by the Graduate School.</w:t>
      </w:r>
    </w:p>
    <w:p w14:paraId="1D08C45C" w14:textId="77777777" w:rsidR="00AC2367" w:rsidRPr="00750EC9" w:rsidRDefault="00AC2367" w:rsidP="00710999">
      <w:pPr>
        <w:spacing w:line="240" w:lineRule="auto"/>
        <w:rPr>
          <w:rFonts w:asciiTheme="majorBidi" w:hAnsiTheme="majorBidi" w:cstheme="majorBidi"/>
          <w:sz w:val="24"/>
          <w:szCs w:val="24"/>
        </w:rPr>
      </w:pPr>
      <w:r w:rsidRPr="00750EC9">
        <w:rPr>
          <w:rFonts w:asciiTheme="majorBidi" w:hAnsiTheme="majorBidi" w:cstheme="majorBidi"/>
          <w:sz w:val="24"/>
          <w:szCs w:val="24"/>
        </w:rPr>
        <w:t xml:space="preserve">One problem arises in </w:t>
      </w:r>
      <w:r w:rsidR="00B004FF" w:rsidRPr="00750EC9">
        <w:rPr>
          <w:rFonts w:asciiTheme="majorBidi" w:hAnsiTheme="majorBidi" w:cstheme="majorBidi"/>
          <w:sz w:val="24"/>
          <w:szCs w:val="24"/>
        </w:rPr>
        <w:t>the actual definition</w:t>
      </w:r>
      <w:r w:rsidRPr="00750EC9">
        <w:rPr>
          <w:rFonts w:asciiTheme="majorBidi" w:hAnsiTheme="majorBidi" w:cstheme="majorBidi"/>
          <w:sz w:val="24"/>
          <w:szCs w:val="24"/>
        </w:rPr>
        <w:t xml:space="preserve"> these areas. The original rationale was that students take 24 units of graduate credit in one language</w:t>
      </w:r>
      <w:r w:rsidR="00F639B7">
        <w:rPr>
          <w:rFonts w:asciiTheme="majorBidi" w:hAnsiTheme="majorBidi" w:cstheme="majorBidi"/>
          <w:sz w:val="24"/>
          <w:szCs w:val="24"/>
        </w:rPr>
        <w:t xml:space="preserve"> at an advanced level</w:t>
      </w:r>
      <w:r w:rsidRPr="00750EC9">
        <w:rPr>
          <w:rFonts w:asciiTheme="majorBidi" w:hAnsiTheme="majorBidi" w:cstheme="majorBidi"/>
          <w:sz w:val="24"/>
          <w:szCs w:val="24"/>
        </w:rPr>
        <w:t xml:space="preserve">, although graduate courses in that “culture area” have </w:t>
      </w:r>
      <w:r w:rsidR="00B004FF" w:rsidRPr="00750EC9">
        <w:rPr>
          <w:rFonts w:asciiTheme="majorBidi" w:hAnsiTheme="majorBidi" w:cstheme="majorBidi"/>
          <w:sz w:val="24"/>
          <w:szCs w:val="24"/>
        </w:rPr>
        <w:t>been included</w:t>
      </w:r>
      <w:r w:rsidR="00750EC9">
        <w:rPr>
          <w:rFonts w:asciiTheme="majorBidi" w:hAnsiTheme="majorBidi" w:cstheme="majorBidi"/>
          <w:sz w:val="24"/>
          <w:szCs w:val="24"/>
        </w:rPr>
        <w:t>. While originally intended to promote interdisciplinary study</w:t>
      </w:r>
      <w:r w:rsidR="00710999">
        <w:rPr>
          <w:rFonts w:asciiTheme="majorBidi" w:hAnsiTheme="majorBidi" w:cstheme="majorBidi"/>
          <w:sz w:val="24"/>
          <w:szCs w:val="24"/>
        </w:rPr>
        <w:t xml:space="preserve"> and to emphasize language training</w:t>
      </w:r>
      <w:r w:rsidR="00750EC9">
        <w:rPr>
          <w:rFonts w:asciiTheme="majorBidi" w:hAnsiTheme="majorBidi" w:cstheme="majorBidi"/>
          <w:sz w:val="24"/>
          <w:szCs w:val="24"/>
        </w:rPr>
        <w:t>, t</w:t>
      </w:r>
      <w:r w:rsidRPr="00750EC9">
        <w:rPr>
          <w:rFonts w:asciiTheme="majorBidi" w:hAnsiTheme="majorBidi" w:cstheme="majorBidi"/>
          <w:sz w:val="24"/>
          <w:szCs w:val="24"/>
        </w:rPr>
        <w:t>he difference</w:t>
      </w:r>
      <w:r w:rsidR="00B004FF" w:rsidRPr="00750EC9">
        <w:rPr>
          <w:rFonts w:asciiTheme="majorBidi" w:hAnsiTheme="majorBidi" w:cstheme="majorBidi"/>
          <w:sz w:val="24"/>
          <w:szCs w:val="24"/>
        </w:rPr>
        <w:t>s</w:t>
      </w:r>
      <w:r w:rsidRPr="00750EC9">
        <w:rPr>
          <w:rFonts w:asciiTheme="majorBidi" w:hAnsiTheme="majorBidi" w:cstheme="majorBidi"/>
          <w:sz w:val="24"/>
          <w:szCs w:val="24"/>
        </w:rPr>
        <w:t xml:space="preserve"> between the “minor area” and the “primary” and “secondary” areas become</w:t>
      </w:r>
      <w:r w:rsidR="00B004FF" w:rsidRPr="00750EC9">
        <w:rPr>
          <w:rFonts w:asciiTheme="majorBidi" w:hAnsiTheme="majorBidi" w:cstheme="majorBidi"/>
          <w:sz w:val="24"/>
          <w:szCs w:val="24"/>
        </w:rPr>
        <w:t xml:space="preserve"> blurry in practice.</w:t>
      </w:r>
    </w:p>
    <w:p w14:paraId="7461CA4C" w14:textId="5477C86B" w:rsidR="00AC2367" w:rsidRPr="00750EC9" w:rsidRDefault="00DC5CEB" w:rsidP="008D2092">
      <w:pPr>
        <w:spacing w:line="240" w:lineRule="auto"/>
        <w:rPr>
          <w:rFonts w:asciiTheme="majorBidi" w:hAnsiTheme="majorBidi" w:cstheme="majorBidi"/>
          <w:sz w:val="24"/>
          <w:szCs w:val="24"/>
        </w:rPr>
      </w:pPr>
      <w:r>
        <w:rPr>
          <w:rFonts w:asciiTheme="majorBidi" w:hAnsiTheme="majorBidi" w:cstheme="majorBidi"/>
          <w:b/>
          <w:sz w:val="24"/>
          <w:szCs w:val="24"/>
        </w:rPr>
        <w:t>Addressing Native Speakers, etc., in the Curriculum</w:t>
      </w:r>
      <w:r w:rsidR="0071429D" w:rsidRPr="00DC5CEB">
        <w:rPr>
          <w:rFonts w:asciiTheme="majorBidi" w:hAnsiTheme="majorBidi" w:cstheme="majorBidi"/>
          <w:b/>
          <w:bCs/>
          <w:sz w:val="24"/>
          <w:szCs w:val="24"/>
        </w:rPr>
        <w:t xml:space="preserve">: </w:t>
      </w:r>
      <w:r w:rsidR="00AC2367" w:rsidRPr="00750EC9">
        <w:rPr>
          <w:rFonts w:asciiTheme="majorBidi" w:hAnsiTheme="majorBidi" w:cstheme="majorBidi"/>
          <w:sz w:val="24"/>
          <w:szCs w:val="24"/>
        </w:rPr>
        <w:t xml:space="preserve">Another </w:t>
      </w:r>
      <w:r w:rsidR="00750EC9">
        <w:rPr>
          <w:rFonts w:asciiTheme="majorBidi" w:hAnsiTheme="majorBidi" w:cstheme="majorBidi"/>
          <w:sz w:val="24"/>
          <w:szCs w:val="24"/>
        </w:rPr>
        <w:t>challenge</w:t>
      </w:r>
      <w:r w:rsidR="00AC2367" w:rsidRPr="00750EC9">
        <w:rPr>
          <w:rFonts w:asciiTheme="majorBidi" w:hAnsiTheme="majorBidi" w:cstheme="majorBidi"/>
          <w:sz w:val="24"/>
          <w:szCs w:val="24"/>
        </w:rPr>
        <w:t xml:space="preserve"> comes from the variety in the prior preparation and the goal</w:t>
      </w:r>
      <w:r w:rsidR="00710999">
        <w:rPr>
          <w:rFonts w:asciiTheme="majorBidi" w:hAnsiTheme="majorBidi" w:cstheme="majorBidi"/>
          <w:sz w:val="24"/>
          <w:szCs w:val="24"/>
        </w:rPr>
        <w:t>s of our graduate students. As our international profile rises, some students now come as</w:t>
      </w:r>
      <w:r w:rsidR="00AC2367" w:rsidRPr="00750EC9">
        <w:rPr>
          <w:rFonts w:asciiTheme="majorBidi" w:hAnsiTheme="majorBidi" w:cstheme="majorBidi"/>
          <w:sz w:val="24"/>
          <w:szCs w:val="24"/>
        </w:rPr>
        <w:t xml:space="preserve"> native speakers of the </w:t>
      </w:r>
      <w:r w:rsidR="00B004FF" w:rsidRPr="00750EC9">
        <w:rPr>
          <w:rFonts w:asciiTheme="majorBidi" w:hAnsiTheme="majorBidi" w:cstheme="majorBidi"/>
          <w:sz w:val="24"/>
          <w:szCs w:val="24"/>
        </w:rPr>
        <w:t>languages in which they are pursuing research</w:t>
      </w:r>
      <w:r w:rsidR="00AC2367" w:rsidRPr="00750EC9">
        <w:rPr>
          <w:rFonts w:asciiTheme="majorBidi" w:hAnsiTheme="majorBidi" w:cstheme="majorBidi"/>
          <w:sz w:val="24"/>
          <w:szCs w:val="24"/>
        </w:rPr>
        <w:t xml:space="preserve">. These </w:t>
      </w:r>
      <w:r w:rsidR="00750EC9">
        <w:rPr>
          <w:rFonts w:asciiTheme="majorBidi" w:hAnsiTheme="majorBidi" w:cstheme="majorBidi"/>
          <w:sz w:val="24"/>
          <w:szCs w:val="24"/>
        </w:rPr>
        <w:t>students will</w:t>
      </w:r>
      <w:r w:rsidR="00AC2367" w:rsidRPr="00750EC9">
        <w:rPr>
          <w:rFonts w:asciiTheme="majorBidi" w:hAnsiTheme="majorBidi" w:cstheme="majorBidi"/>
          <w:sz w:val="24"/>
          <w:szCs w:val="24"/>
        </w:rPr>
        <w:t xml:space="preserve"> not always benefit from 24 units of graduate study in the</w:t>
      </w:r>
      <w:r w:rsidR="008D2092">
        <w:rPr>
          <w:rFonts w:asciiTheme="majorBidi" w:hAnsiTheme="majorBidi" w:cstheme="majorBidi"/>
          <w:sz w:val="24"/>
          <w:szCs w:val="24"/>
        </w:rPr>
        <w:t>ir own</w:t>
      </w:r>
      <w:r w:rsidR="00AC2367" w:rsidRPr="00750EC9">
        <w:rPr>
          <w:rFonts w:asciiTheme="majorBidi" w:hAnsiTheme="majorBidi" w:cstheme="majorBidi"/>
          <w:sz w:val="24"/>
          <w:szCs w:val="24"/>
        </w:rPr>
        <w:t xml:space="preserve"> language</w:t>
      </w:r>
      <w:r w:rsidR="00B004FF" w:rsidRPr="00750EC9">
        <w:rPr>
          <w:rFonts w:asciiTheme="majorBidi" w:hAnsiTheme="majorBidi" w:cstheme="majorBidi"/>
          <w:sz w:val="24"/>
          <w:szCs w:val="24"/>
        </w:rPr>
        <w:t xml:space="preserve"> as much as by courses in theory and method</w:t>
      </w:r>
      <w:r w:rsidR="00AC2367" w:rsidRPr="00750EC9">
        <w:rPr>
          <w:rFonts w:asciiTheme="majorBidi" w:hAnsiTheme="majorBidi" w:cstheme="majorBidi"/>
          <w:sz w:val="24"/>
          <w:szCs w:val="24"/>
        </w:rPr>
        <w:t>. Other students are not native speakers but are not able to find 24 units in the</w:t>
      </w:r>
      <w:r w:rsidR="008D2092">
        <w:rPr>
          <w:rFonts w:asciiTheme="majorBidi" w:hAnsiTheme="majorBidi" w:cstheme="majorBidi"/>
          <w:sz w:val="24"/>
          <w:szCs w:val="24"/>
        </w:rPr>
        <w:t>ir primary research</w:t>
      </w:r>
      <w:r w:rsidR="00AC2367" w:rsidRPr="00750EC9">
        <w:rPr>
          <w:rFonts w:asciiTheme="majorBidi" w:hAnsiTheme="majorBidi" w:cstheme="majorBidi"/>
          <w:sz w:val="24"/>
          <w:szCs w:val="24"/>
        </w:rPr>
        <w:t xml:space="preserve"> language because the changing faculty roster has not facilitated their offering. Still others are pursuing ancient languages which tend to be learned intensively in one</w:t>
      </w:r>
      <w:r w:rsidR="00B004FF" w:rsidRPr="00750EC9">
        <w:rPr>
          <w:rFonts w:asciiTheme="majorBidi" w:hAnsiTheme="majorBidi" w:cstheme="majorBidi"/>
          <w:sz w:val="24"/>
          <w:szCs w:val="24"/>
        </w:rPr>
        <w:t xml:space="preserve"> or two semesters each, in larger numbers</w:t>
      </w:r>
      <w:r w:rsidR="00AC2367" w:rsidRPr="00750EC9">
        <w:rPr>
          <w:rFonts w:asciiTheme="majorBidi" w:hAnsiTheme="majorBidi" w:cstheme="majorBidi"/>
          <w:sz w:val="24"/>
          <w:szCs w:val="24"/>
        </w:rPr>
        <w:t>, making it infeasible to pursue any one of them for 24 units of credit.</w:t>
      </w:r>
    </w:p>
    <w:p w14:paraId="669AAD62" w14:textId="4C630CEA" w:rsidR="00AC2367" w:rsidRPr="00750EC9" w:rsidRDefault="0071429D" w:rsidP="00E27D17">
      <w:pPr>
        <w:spacing w:line="240" w:lineRule="auto"/>
        <w:rPr>
          <w:rFonts w:asciiTheme="majorBidi" w:hAnsiTheme="majorBidi" w:cstheme="majorBidi"/>
          <w:sz w:val="24"/>
          <w:szCs w:val="24"/>
        </w:rPr>
      </w:pPr>
      <w:r>
        <w:rPr>
          <w:rFonts w:asciiTheme="majorBidi" w:hAnsiTheme="majorBidi" w:cstheme="majorBidi"/>
          <w:b/>
          <w:sz w:val="24"/>
          <w:szCs w:val="24"/>
        </w:rPr>
        <w:t>Proposed Shift to Fi</w:t>
      </w:r>
      <w:r w:rsidR="002E2822">
        <w:rPr>
          <w:rFonts w:asciiTheme="majorBidi" w:hAnsiTheme="majorBidi" w:cstheme="majorBidi"/>
          <w:b/>
          <w:sz w:val="24"/>
          <w:szCs w:val="24"/>
        </w:rPr>
        <w:t xml:space="preserve">nal Qualifications Assessment: </w:t>
      </w:r>
      <w:r w:rsidR="00AC2367" w:rsidRPr="00750EC9">
        <w:rPr>
          <w:rFonts w:asciiTheme="majorBidi" w:hAnsiTheme="majorBidi" w:cstheme="majorBidi"/>
          <w:sz w:val="24"/>
          <w:szCs w:val="24"/>
        </w:rPr>
        <w:t xml:space="preserve">The solution is to dissolve the grouping of requirements by </w:t>
      </w:r>
      <w:r w:rsidR="00AC2367" w:rsidRPr="00710999">
        <w:rPr>
          <w:rFonts w:asciiTheme="majorBidi" w:hAnsiTheme="majorBidi" w:cstheme="majorBidi"/>
          <w:i/>
          <w:iCs/>
          <w:sz w:val="24"/>
          <w:szCs w:val="24"/>
        </w:rPr>
        <w:t>area</w:t>
      </w:r>
      <w:r w:rsidR="00AC2367" w:rsidRPr="00750EC9">
        <w:rPr>
          <w:rFonts w:asciiTheme="majorBidi" w:hAnsiTheme="majorBidi" w:cstheme="majorBidi"/>
          <w:sz w:val="24"/>
          <w:szCs w:val="24"/>
        </w:rPr>
        <w:t xml:space="preserve"> and to emphasize </w:t>
      </w:r>
      <w:r w:rsidR="00AC2367" w:rsidRPr="00710999">
        <w:rPr>
          <w:rFonts w:asciiTheme="majorBidi" w:hAnsiTheme="majorBidi" w:cstheme="majorBidi"/>
          <w:i/>
          <w:iCs/>
          <w:sz w:val="24"/>
          <w:szCs w:val="24"/>
        </w:rPr>
        <w:t>final qualification</w:t>
      </w:r>
      <w:r w:rsidR="00B004FF" w:rsidRPr="00710999">
        <w:rPr>
          <w:rFonts w:asciiTheme="majorBidi" w:hAnsiTheme="majorBidi" w:cstheme="majorBidi"/>
          <w:i/>
          <w:iCs/>
          <w:sz w:val="24"/>
          <w:szCs w:val="24"/>
        </w:rPr>
        <w:t>s</w:t>
      </w:r>
      <w:r w:rsidR="00AC2367" w:rsidRPr="00750EC9">
        <w:rPr>
          <w:rFonts w:asciiTheme="majorBidi" w:hAnsiTheme="majorBidi" w:cstheme="majorBidi"/>
          <w:sz w:val="24"/>
          <w:szCs w:val="24"/>
        </w:rPr>
        <w:t xml:space="preserve"> instead</w:t>
      </w:r>
      <w:r w:rsidR="00B004FF" w:rsidRPr="00750EC9">
        <w:rPr>
          <w:rFonts w:asciiTheme="majorBidi" w:hAnsiTheme="majorBidi" w:cstheme="majorBidi"/>
          <w:sz w:val="24"/>
          <w:szCs w:val="24"/>
        </w:rPr>
        <w:t>, something to be ensured by close monitoring of a duo of faculty advisors</w:t>
      </w:r>
      <w:r w:rsidR="002C7035">
        <w:rPr>
          <w:rFonts w:asciiTheme="majorBidi" w:hAnsiTheme="majorBidi" w:cstheme="majorBidi"/>
          <w:sz w:val="24"/>
          <w:szCs w:val="24"/>
        </w:rPr>
        <w:t xml:space="preserve"> and by language translation examinations.</w:t>
      </w:r>
      <w:r w:rsidR="00AC2367" w:rsidRPr="00750EC9">
        <w:rPr>
          <w:rFonts w:asciiTheme="majorBidi" w:hAnsiTheme="majorBidi" w:cstheme="majorBidi"/>
          <w:sz w:val="24"/>
          <w:szCs w:val="24"/>
        </w:rPr>
        <w:t xml:space="preserve"> This will have the benefits of encouraging just the sort of boundary-crossing, multidisciplinary </w:t>
      </w:r>
      <w:r w:rsidR="001619BA" w:rsidRPr="00750EC9">
        <w:rPr>
          <w:rFonts w:asciiTheme="majorBidi" w:hAnsiTheme="majorBidi" w:cstheme="majorBidi"/>
          <w:sz w:val="24"/>
          <w:szCs w:val="24"/>
        </w:rPr>
        <w:t xml:space="preserve">graduate studies and </w:t>
      </w:r>
      <w:r w:rsidR="00AC2367" w:rsidRPr="00750EC9">
        <w:rPr>
          <w:rFonts w:asciiTheme="majorBidi" w:hAnsiTheme="majorBidi" w:cstheme="majorBidi"/>
          <w:sz w:val="24"/>
          <w:szCs w:val="24"/>
        </w:rPr>
        <w:t xml:space="preserve">scholarship </w:t>
      </w:r>
      <w:r w:rsidR="001619BA" w:rsidRPr="00750EC9">
        <w:rPr>
          <w:rFonts w:asciiTheme="majorBidi" w:hAnsiTheme="majorBidi" w:cstheme="majorBidi"/>
          <w:sz w:val="24"/>
          <w:szCs w:val="24"/>
        </w:rPr>
        <w:t>promoted by the department, matching student interests to facult</w:t>
      </w:r>
      <w:r w:rsidR="00B004FF" w:rsidRPr="00750EC9">
        <w:rPr>
          <w:rFonts w:asciiTheme="majorBidi" w:hAnsiTheme="majorBidi" w:cstheme="majorBidi"/>
          <w:sz w:val="24"/>
          <w:szCs w:val="24"/>
        </w:rPr>
        <w:t>y offerings more closely, creating</w:t>
      </w:r>
      <w:r w:rsidR="001619BA" w:rsidRPr="00750EC9">
        <w:rPr>
          <w:rFonts w:asciiTheme="majorBidi" w:hAnsiTheme="majorBidi" w:cstheme="majorBidi"/>
          <w:sz w:val="24"/>
          <w:szCs w:val="24"/>
        </w:rPr>
        <w:t xml:space="preserve"> flexibility in the curriculum in the face of unexpected changes to</w:t>
      </w:r>
      <w:r w:rsidR="00B004FF" w:rsidRPr="00750EC9">
        <w:rPr>
          <w:rFonts w:asciiTheme="majorBidi" w:hAnsiTheme="majorBidi" w:cstheme="majorBidi"/>
          <w:sz w:val="24"/>
          <w:szCs w:val="24"/>
        </w:rPr>
        <w:t xml:space="preserve"> the faculty roster, and enabling</w:t>
      </w:r>
      <w:r w:rsidR="00750EC9">
        <w:rPr>
          <w:rFonts w:asciiTheme="majorBidi" w:hAnsiTheme="majorBidi" w:cstheme="majorBidi"/>
          <w:sz w:val="24"/>
          <w:szCs w:val="24"/>
        </w:rPr>
        <w:t xml:space="preserve"> the</w:t>
      </w:r>
      <w:r w:rsidR="001619BA" w:rsidRPr="00750EC9">
        <w:rPr>
          <w:rFonts w:asciiTheme="majorBidi" w:hAnsiTheme="majorBidi" w:cstheme="majorBidi"/>
          <w:sz w:val="24"/>
          <w:szCs w:val="24"/>
        </w:rPr>
        <w:t xml:space="preserve"> faculty to plan more carefully to deliver graduate-level courses that meet the needs of as many graduate students as possible at once.</w:t>
      </w:r>
    </w:p>
    <w:p w14:paraId="56FA7878" w14:textId="77777777" w:rsidR="001619BA" w:rsidRDefault="001619BA" w:rsidP="00E27D17">
      <w:pPr>
        <w:spacing w:line="240" w:lineRule="auto"/>
        <w:rPr>
          <w:rFonts w:asciiTheme="majorBidi" w:hAnsiTheme="majorBidi" w:cstheme="majorBidi"/>
          <w:sz w:val="24"/>
          <w:szCs w:val="24"/>
        </w:rPr>
      </w:pPr>
      <w:r w:rsidRPr="00750EC9">
        <w:rPr>
          <w:rFonts w:asciiTheme="majorBidi" w:hAnsiTheme="majorBidi" w:cstheme="majorBidi"/>
          <w:sz w:val="24"/>
          <w:szCs w:val="24"/>
        </w:rPr>
        <w:t xml:space="preserve">In exchange for loosening the grouping of credits by </w:t>
      </w:r>
      <w:r w:rsidR="00750EC9">
        <w:rPr>
          <w:rFonts w:asciiTheme="majorBidi" w:hAnsiTheme="majorBidi" w:cstheme="majorBidi"/>
          <w:sz w:val="24"/>
          <w:szCs w:val="24"/>
        </w:rPr>
        <w:t xml:space="preserve">language </w:t>
      </w:r>
      <w:r w:rsidRPr="00750EC9">
        <w:rPr>
          <w:rFonts w:asciiTheme="majorBidi" w:hAnsiTheme="majorBidi" w:cstheme="majorBidi"/>
          <w:sz w:val="24"/>
          <w:szCs w:val="24"/>
        </w:rPr>
        <w:t>area, students face increased scrutiny at the stage of examinations, particularly with respect to their language proficiency.</w:t>
      </w:r>
      <w:r w:rsidR="00750EC9">
        <w:rPr>
          <w:rFonts w:asciiTheme="majorBidi" w:hAnsiTheme="majorBidi" w:cstheme="majorBidi"/>
          <w:sz w:val="24"/>
          <w:szCs w:val="24"/>
        </w:rPr>
        <w:t xml:space="preserve"> </w:t>
      </w:r>
      <w:proofErr w:type="gramStart"/>
      <w:r w:rsidR="00750EC9">
        <w:rPr>
          <w:rFonts w:asciiTheme="majorBidi" w:hAnsiTheme="majorBidi" w:cstheme="majorBidi"/>
          <w:sz w:val="24"/>
          <w:szCs w:val="24"/>
        </w:rPr>
        <w:t>Language proficiency will be ensured through examination rather than by a fixed number of course units</w:t>
      </w:r>
      <w:proofErr w:type="gramEnd"/>
      <w:r w:rsidR="00750EC9">
        <w:rPr>
          <w:rFonts w:asciiTheme="majorBidi" w:hAnsiTheme="majorBidi" w:cstheme="majorBidi"/>
          <w:sz w:val="24"/>
          <w:szCs w:val="24"/>
        </w:rPr>
        <w:t>; this reflects the variety of goals and prior preparation our students have.</w:t>
      </w:r>
    </w:p>
    <w:p w14:paraId="61EC74B3" w14:textId="77777777" w:rsidR="00710999" w:rsidRPr="00750EC9" w:rsidRDefault="00710999" w:rsidP="00E27D17">
      <w:pPr>
        <w:spacing w:line="240" w:lineRule="auto"/>
        <w:rPr>
          <w:rFonts w:asciiTheme="majorBidi" w:hAnsiTheme="majorBidi" w:cstheme="majorBidi"/>
          <w:sz w:val="24"/>
          <w:szCs w:val="24"/>
        </w:rPr>
      </w:pPr>
    </w:p>
    <w:p w14:paraId="4745E074" w14:textId="77777777" w:rsidR="00284AA3" w:rsidRDefault="00284AA3">
      <w:pPr>
        <w:rPr>
          <w:rFonts w:asciiTheme="majorBidi" w:hAnsiTheme="majorBidi" w:cstheme="majorBidi"/>
          <w:sz w:val="24"/>
          <w:szCs w:val="24"/>
          <w:u w:val="single"/>
        </w:rPr>
      </w:pPr>
      <w:r>
        <w:rPr>
          <w:rFonts w:asciiTheme="majorBidi" w:hAnsiTheme="majorBidi" w:cstheme="majorBidi"/>
          <w:sz w:val="24"/>
          <w:szCs w:val="24"/>
          <w:u w:val="single"/>
        </w:rPr>
        <w:br w:type="page"/>
      </w:r>
    </w:p>
    <w:p w14:paraId="5EC08B6B" w14:textId="2DB11789" w:rsidR="00B004FF" w:rsidRPr="00F639B7" w:rsidRDefault="00284AA3" w:rsidP="00E27D17">
      <w:pPr>
        <w:spacing w:line="240" w:lineRule="auto"/>
        <w:rPr>
          <w:rFonts w:asciiTheme="majorBidi" w:hAnsiTheme="majorBidi" w:cstheme="majorBidi"/>
          <w:sz w:val="24"/>
          <w:szCs w:val="24"/>
          <w:u w:val="single"/>
        </w:rPr>
      </w:pPr>
      <w:r>
        <w:rPr>
          <w:rFonts w:asciiTheme="majorBidi" w:hAnsiTheme="majorBidi" w:cstheme="majorBidi"/>
          <w:sz w:val="24"/>
          <w:szCs w:val="24"/>
          <w:u w:val="single"/>
        </w:rPr>
        <w:lastRenderedPageBreak/>
        <w:t>Details of Proposed Revisions to Graduate Program Requirements:</w:t>
      </w:r>
    </w:p>
    <w:p w14:paraId="1BB17A70" w14:textId="77777777" w:rsidR="005F05AE" w:rsidRPr="005F05AE" w:rsidRDefault="005F05AE" w:rsidP="005F05AE">
      <w:pPr>
        <w:spacing w:before="100" w:beforeAutospacing="1" w:after="100" w:afterAutospacing="1" w:line="240" w:lineRule="auto"/>
        <w:rPr>
          <w:rFonts w:asciiTheme="majorBidi" w:eastAsia="Times New Roman" w:hAnsiTheme="majorBidi" w:cstheme="majorBidi"/>
          <w:sz w:val="24"/>
          <w:szCs w:val="24"/>
        </w:rPr>
      </w:pPr>
      <w:r w:rsidRPr="005F05AE">
        <w:rPr>
          <w:rFonts w:asciiTheme="majorBidi" w:eastAsia="Times New Roman" w:hAnsiTheme="majorBidi" w:cstheme="majorBidi"/>
          <w:sz w:val="24"/>
          <w:szCs w:val="24"/>
        </w:rPr>
        <w:t>The 80 units of post-BA coursework in total required for the PhD must follow this plan:</w:t>
      </w:r>
    </w:p>
    <w:p w14:paraId="02B2EA1E" w14:textId="77777777" w:rsidR="005F05AE" w:rsidRPr="005F05AE" w:rsidRDefault="005F05AE" w:rsidP="005F05AE">
      <w:pPr>
        <w:spacing w:before="100" w:beforeAutospacing="1" w:after="100" w:afterAutospacing="1" w:line="240" w:lineRule="auto"/>
        <w:rPr>
          <w:rFonts w:asciiTheme="majorBidi" w:eastAsia="Times New Roman" w:hAnsiTheme="majorBidi" w:cstheme="majorBidi"/>
          <w:sz w:val="24"/>
          <w:szCs w:val="24"/>
        </w:rPr>
      </w:pPr>
      <w:r w:rsidRPr="005F05AE">
        <w:rPr>
          <w:rFonts w:asciiTheme="majorBidi" w:eastAsia="Times New Roman" w:hAnsiTheme="majorBidi" w:cstheme="majorBidi"/>
          <w:sz w:val="24"/>
          <w:szCs w:val="24"/>
        </w:rPr>
        <w:t>1. NELC 5101 Introduction to the Field of Near Eastern Languages and Cultures (1 unit)</w:t>
      </w:r>
    </w:p>
    <w:p w14:paraId="24CC22B1" w14:textId="77777777" w:rsidR="005F05AE" w:rsidRPr="005F05AE" w:rsidRDefault="005F05AE" w:rsidP="005F05AE">
      <w:pPr>
        <w:spacing w:before="100" w:beforeAutospacing="1" w:after="100" w:afterAutospacing="1" w:line="240" w:lineRule="auto"/>
        <w:ind w:left="720"/>
        <w:rPr>
          <w:rFonts w:asciiTheme="majorBidi" w:eastAsia="Times New Roman" w:hAnsiTheme="majorBidi" w:cstheme="majorBidi"/>
          <w:sz w:val="24"/>
          <w:szCs w:val="24"/>
        </w:rPr>
      </w:pPr>
      <w:r w:rsidRPr="005F05AE">
        <w:rPr>
          <w:rFonts w:asciiTheme="majorBidi" w:eastAsia="Times New Roman" w:hAnsiTheme="majorBidi" w:cstheme="majorBidi"/>
          <w:sz w:val="24"/>
          <w:szCs w:val="24"/>
        </w:rPr>
        <w:t>NOTE: PhD students who have already taken this course at OSU while pursuing BAs or MAs, or MA students who have taken this course at OSU while pursuing a BA, are not required to take it, nor may they repeat it for credit.</w:t>
      </w:r>
    </w:p>
    <w:p w14:paraId="465BB712" w14:textId="77777777" w:rsidR="005F05AE" w:rsidRPr="005F05AE" w:rsidRDefault="005F05AE" w:rsidP="005F05AE">
      <w:pPr>
        <w:spacing w:before="100" w:beforeAutospacing="1" w:after="100" w:afterAutospacing="1" w:line="240" w:lineRule="auto"/>
        <w:rPr>
          <w:rFonts w:asciiTheme="majorBidi" w:eastAsia="Times New Roman" w:hAnsiTheme="majorBidi" w:cstheme="majorBidi"/>
          <w:sz w:val="24"/>
          <w:szCs w:val="24"/>
        </w:rPr>
      </w:pPr>
      <w:r w:rsidRPr="005F05AE">
        <w:rPr>
          <w:rFonts w:asciiTheme="majorBidi" w:eastAsia="Times New Roman" w:hAnsiTheme="majorBidi" w:cstheme="majorBidi"/>
          <w:sz w:val="24"/>
          <w:szCs w:val="24"/>
        </w:rPr>
        <w:t>2. Two of these six courses (3 units each)</w:t>
      </w:r>
    </w:p>
    <w:p w14:paraId="478B050E" w14:textId="77777777" w:rsidR="005F05AE" w:rsidRPr="005F05AE" w:rsidRDefault="005F05AE" w:rsidP="005F05AE">
      <w:pPr>
        <w:spacing w:after="0" w:line="240" w:lineRule="auto"/>
        <w:ind w:left="720"/>
        <w:rPr>
          <w:rFonts w:asciiTheme="majorBidi" w:eastAsia="Times New Roman" w:hAnsiTheme="majorBidi" w:cstheme="majorBidi"/>
          <w:sz w:val="24"/>
          <w:szCs w:val="24"/>
        </w:rPr>
      </w:pPr>
      <w:r w:rsidRPr="005F05AE">
        <w:rPr>
          <w:rFonts w:asciiTheme="majorBidi" w:eastAsia="Times New Roman" w:hAnsiTheme="majorBidi" w:cstheme="majorBidi"/>
          <w:sz w:val="24"/>
          <w:szCs w:val="24"/>
        </w:rPr>
        <w:t>CS 7360 Theorizing Culture</w:t>
      </w:r>
      <w:r w:rsidRPr="005F05AE">
        <w:rPr>
          <w:rFonts w:asciiTheme="majorBidi" w:eastAsia="Times New Roman" w:hAnsiTheme="majorBidi" w:cstheme="majorBidi"/>
          <w:sz w:val="24"/>
          <w:szCs w:val="24"/>
        </w:rPr>
        <w:br/>
        <w:t>CS 7370 Theorizing Religion</w:t>
      </w:r>
    </w:p>
    <w:p w14:paraId="3B4DC9EB" w14:textId="77777777" w:rsidR="005F05AE" w:rsidRPr="005F05AE" w:rsidRDefault="005F05AE" w:rsidP="005F05AE">
      <w:pPr>
        <w:spacing w:after="0" w:line="240" w:lineRule="auto"/>
        <w:ind w:left="720"/>
        <w:rPr>
          <w:rFonts w:asciiTheme="majorBidi" w:eastAsia="Times New Roman" w:hAnsiTheme="majorBidi" w:cstheme="majorBidi"/>
          <w:sz w:val="24"/>
          <w:szCs w:val="24"/>
        </w:rPr>
      </w:pPr>
      <w:proofErr w:type="gramStart"/>
      <w:r w:rsidRPr="005F05AE">
        <w:rPr>
          <w:rFonts w:asciiTheme="majorBidi" w:eastAsia="Times New Roman" w:hAnsiTheme="majorBidi" w:cstheme="majorBidi"/>
          <w:sz w:val="24"/>
          <w:szCs w:val="24"/>
        </w:rPr>
        <w:t>HIST 7900 Colloquium in the Philosophy of History, Historiography, and the Historian’s Skills</w:t>
      </w:r>
      <w:proofErr w:type="gramEnd"/>
    </w:p>
    <w:p w14:paraId="3248226D" w14:textId="77777777" w:rsidR="005F05AE" w:rsidRPr="005F05AE" w:rsidRDefault="005F05AE" w:rsidP="005F05AE">
      <w:pPr>
        <w:spacing w:after="0" w:line="240" w:lineRule="auto"/>
        <w:ind w:left="720"/>
        <w:rPr>
          <w:rFonts w:asciiTheme="majorBidi" w:eastAsia="Times New Roman" w:hAnsiTheme="majorBidi" w:cstheme="majorBidi"/>
          <w:sz w:val="24"/>
          <w:szCs w:val="24"/>
        </w:rPr>
      </w:pPr>
      <w:r w:rsidRPr="005F05AE">
        <w:rPr>
          <w:rFonts w:asciiTheme="majorBidi" w:eastAsia="Times New Roman" w:hAnsiTheme="majorBidi" w:cstheme="majorBidi"/>
          <w:sz w:val="24"/>
          <w:szCs w:val="24"/>
        </w:rPr>
        <w:t>NELC/CLAS 5401 Methodologies for the Study of Ancient Religions</w:t>
      </w:r>
    </w:p>
    <w:p w14:paraId="145D7236" w14:textId="77777777" w:rsidR="005F05AE" w:rsidRPr="005F05AE" w:rsidRDefault="005F05AE" w:rsidP="005F05AE">
      <w:pPr>
        <w:spacing w:after="0" w:line="240" w:lineRule="auto"/>
        <w:ind w:left="720"/>
        <w:rPr>
          <w:rFonts w:asciiTheme="majorBidi" w:eastAsia="Times New Roman" w:hAnsiTheme="majorBidi" w:cstheme="majorBidi"/>
          <w:sz w:val="24"/>
          <w:szCs w:val="24"/>
        </w:rPr>
      </w:pPr>
      <w:r w:rsidRPr="005F05AE">
        <w:rPr>
          <w:rFonts w:asciiTheme="majorBidi" w:eastAsia="Times New Roman" w:hAnsiTheme="majorBidi" w:cstheme="majorBidi"/>
          <w:sz w:val="24"/>
          <w:szCs w:val="24"/>
        </w:rPr>
        <w:t xml:space="preserve">NELC/CS 5568 Studies in </w:t>
      </w:r>
      <w:proofErr w:type="spellStart"/>
      <w:r w:rsidRPr="005F05AE">
        <w:rPr>
          <w:rFonts w:asciiTheme="majorBidi" w:eastAsia="Times New Roman" w:hAnsiTheme="majorBidi" w:cstheme="majorBidi"/>
          <w:sz w:val="24"/>
          <w:szCs w:val="24"/>
        </w:rPr>
        <w:t>Orality</w:t>
      </w:r>
      <w:proofErr w:type="spellEnd"/>
      <w:r w:rsidRPr="005F05AE">
        <w:rPr>
          <w:rFonts w:asciiTheme="majorBidi" w:eastAsia="Times New Roman" w:hAnsiTheme="majorBidi" w:cstheme="majorBidi"/>
          <w:sz w:val="24"/>
          <w:szCs w:val="24"/>
        </w:rPr>
        <w:t xml:space="preserve"> and Literacy</w:t>
      </w:r>
    </w:p>
    <w:p w14:paraId="5FF34773" w14:textId="77777777" w:rsidR="005F05AE" w:rsidRPr="005F05AE" w:rsidRDefault="005F05AE" w:rsidP="005F05AE">
      <w:pPr>
        <w:spacing w:after="0" w:line="240" w:lineRule="auto"/>
        <w:ind w:left="720"/>
        <w:rPr>
          <w:rFonts w:asciiTheme="majorBidi" w:eastAsia="Times New Roman" w:hAnsiTheme="majorBidi" w:cstheme="majorBidi"/>
          <w:sz w:val="24"/>
          <w:szCs w:val="24"/>
        </w:rPr>
      </w:pPr>
      <w:r w:rsidRPr="005F05AE">
        <w:rPr>
          <w:rFonts w:asciiTheme="majorBidi" w:eastAsia="Times New Roman" w:hAnsiTheme="majorBidi" w:cstheme="majorBidi"/>
          <w:sz w:val="24"/>
          <w:szCs w:val="24"/>
        </w:rPr>
        <w:t>NELC/CS 7301 Theorizing Literature</w:t>
      </w:r>
    </w:p>
    <w:p w14:paraId="1308EBB5" w14:textId="77777777" w:rsidR="005F05AE" w:rsidRPr="005F05AE" w:rsidRDefault="005F05AE" w:rsidP="005F05AE">
      <w:pPr>
        <w:spacing w:after="0" w:line="240" w:lineRule="auto"/>
        <w:ind w:left="720"/>
        <w:rPr>
          <w:rFonts w:asciiTheme="majorBidi" w:eastAsia="Times New Roman" w:hAnsiTheme="majorBidi" w:cstheme="majorBidi"/>
          <w:sz w:val="24"/>
          <w:szCs w:val="24"/>
        </w:rPr>
      </w:pPr>
    </w:p>
    <w:p w14:paraId="58474BEE" w14:textId="77777777" w:rsidR="005F05AE" w:rsidRPr="005F05AE" w:rsidRDefault="005F05AE" w:rsidP="005F05AE">
      <w:pPr>
        <w:spacing w:after="0" w:line="240" w:lineRule="auto"/>
        <w:ind w:left="720"/>
        <w:rPr>
          <w:rFonts w:asciiTheme="majorBidi" w:eastAsia="Times New Roman" w:hAnsiTheme="majorBidi" w:cstheme="majorBidi"/>
          <w:sz w:val="24"/>
          <w:szCs w:val="24"/>
        </w:rPr>
      </w:pPr>
      <w:r w:rsidRPr="005F05AE">
        <w:rPr>
          <w:rFonts w:asciiTheme="majorBidi" w:eastAsia="Times New Roman" w:hAnsiTheme="majorBidi" w:cstheme="majorBidi"/>
          <w:sz w:val="24"/>
          <w:szCs w:val="24"/>
        </w:rPr>
        <w:t>NOTE: PhD students who have already taken two of these courses at OSU while pursuing MAs are not required to take more of them, but may do so for credit.</w:t>
      </w:r>
    </w:p>
    <w:p w14:paraId="4238C6BF" w14:textId="77777777" w:rsidR="005F05AE" w:rsidRPr="005F05AE" w:rsidRDefault="005F05AE" w:rsidP="005F05AE">
      <w:pPr>
        <w:spacing w:before="100" w:beforeAutospacing="1" w:after="100" w:afterAutospacing="1" w:line="240" w:lineRule="auto"/>
        <w:rPr>
          <w:rFonts w:asciiTheme="majorBidi" w:eastAsia="Times New Roman" w:hAnsiTheme="majorBidi" w:cstheme="majorBidi"/>
          <w:sz w:val="24"/>
          <w:szCs w:val="24"/>
        </w:rPr>
      </w:pPr>
      <w:r w:rsidRPr="005F05AE">
        <w:rPr>
          <w:rFonts w:asciiTheme="majorBidi" w:eastAsia="Times New Roman" w:hAnsiTheme="majorBidi" w:cstheme="majorBidi"/>
          <w:sz w:val="24"/>
          <w:szCs w:val="24"/>
        </w:rPr>
        <w:t>3. At least eighteen (18) units of credit at the 5000-level or higher must come from courses bearing the prefixes managed by the NELC department. (Such courses are found with the prefixes NELC, ARABIC, HEBREW, PERSIAN, and TURKISH.)</w:t>
      </w:r>
    </w:p>
    <w:p w14:paraId="172D6CB3" w14:textId="77777777" w:rsidR="005F05AE" w:rsidRPr="005F05AE" w:rsidRDefault="005F05AE" w:rsidP="005F05AE">
      <w:pPr>
        <w:spacing w:before="100" w:beforeAutospacing="1" w:after="100" w:afterAutospacing="1" w:line="240" w:lineRule="auto"/>
        <w:rPr>
          <w:rFonts w:asciiTheme="majorBidi" w:eastAsia="Times New Roman" w:hAnsiTheme="majorBidi" w:cstheme="majorBidi"/>
          <w:sz w:val="24"/>
          <w:szCs w:val="24"/>
        </w:rPr>
      </w:pPr>
      <w:r w:rsidRPr="005F05AE">
        <w:rPr>
          <w:rFonts w:asciiTheme="majorBidi" w:eastAsia="Times New Roman" w:hAnsiTheme="majorBidi" w:cstheme="majorBidi"/>
          <w:sz w:val="24"/>
          <w:szCs w:val="24"/>
        </w:rPr>
        <w:t>4. At least fifteen (15) units of credit at the 7000- or 8000-level among all the courses beyond the MA.</w:t>
      </w:r>
    </w:p>
    <w:p w14:paraId="44AFC44D" w14:textId="77777777" w:rsidR="005F05AE" w:rsidRPr="005F05AE" w:rsidRDefault="00284AA3" w:rsidP="005F05AE">
      <w:pPr>
        <w:spacing w:before="100" w:beforeAutospacing="1" w:after="100" w:afterAutospacing="1"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5. </w:t>
      </w:r>
      <w:r w:rsidR="005F05AE" w:rsidRPr="005F05AE">
        <w:rPr>
          <w:rFonts w:asciiTheme="majorBidi" w:eastAsia="Times New Roman" w:hAnsiTheme="majorBidi" w:cstheme="majorBidi"/>
          <w:sz w:val="24"/>
          <w:szCs w:val="24"/>
        </w:rPr>
        <w:t>No more than twelve (12) of the eighty units in total may be taken as non-graded (S/U or PA/NP).</w:t>
      </w:r>
    </w:p>
    <w:p w14:paraId="260A9D6F" w14:textId="77777777" w:rsidR="00284AA3" w:rsidRPr="005F05AE" w:rsidRDefault="00284AA3" w:rsidP="00284AA3">
      <w:pPr>
        <w:spacing w:before="100" w:beforeAutospacing="1" w:after="100" w:afterAutospacing="1" w:line="240" w:lineRule="auto"/>
        <w:rPr>
          <w:rFonts w:asciiTheme="majorBidi" w:eastAsia="Times New Roman" w:hAnsiTheme="majorBidi" w:cstheme="majorBidi"/>
          <w:sz w:val="24"/>
          <w:szCs w:val="24"/>
        </w:rPr>
      </w:pPr>
      <w:r w:rsidRPr="005F05AE">
        <w:rPr>
          <w:rFonts w:asciiTheme="majorBidi" w:eastAsia="Times New Roman" w:hAnsiTheme="majorBidi" w:cstheme="majorBidi"/>
          <w:sz w:val="24"/>
          <w:szCs w:val="24"/>
        </w:rPr>
        <w:t>Beyond these restrictions, any course at the 5000-level or higher, if approved by the Graduate Studies Committee, may count towards the degree.</w:t>
      </w:r>
    </w:p>
    <w:p w14:paraId="00466E8A" w14:textId="77777777" w:rsidR="005F05AE" w:rsidRPr="005F05AE" w:rsidRDefault="005F05AE" w:rsidP="005F05AE">
      <w:pPr>
        <w:spacing w:before="100" w:beforeAutospacing="1" w:after="100" w:afterAutospacing="1" w:line="240" w:lineRule="auto"/>
        <w:rPr>
          <w:rFonts w:asciiTheme="majorBidi" w:eastAsia="Times New Roman" w:hAnsiTheme="majorBidi" w:cstheme="majorBidi"/>
          <w:sz w:val="24"/>
          <w:szCs w:val="24"/>
        </w:rPr>
      </w:pPr>
      <w:r w:rsidRPr="005F05AE">
        <w:rPr>
          <w:rFonts w:asciiTheme="majorBidi" w:eastAsia="Times New Roman" w:hAnsiTheme="majorBidi" w:cstheme="majorBidi"/>
          <w:sz w:val="24"/>
          <w:szCs w:val="24"/>
        </w:rPr>
        <w:t>Beyond these restrictions, courses are chosen in consultation with the student's Advisory Committee.</w:t>
      </w:r>
    </w:p>
    <w:p w14:paraId="32C831DF" w14:textId="3CADC19F" w:rsidR="005F05AE" w:rsidRPr="005F05AE" w:rsidRDefault="004068E0" w:rsidP="005F05AE">
      <w:pPr>
        <w:spacing w:before="100" w:beforeAutospacing="1" w:after="100" w:afterAutospacing="1" w:line="240" w:lineRule="auto"/>
        <w:rPr>
          <w:rFonts w:asciiTheme="majorBidi" w:eastAsia="Times New Roman" w:hAnsiTheme="majorBidi" w:cstheme="majorBidi"/>
          <w:sz w:val="24"/>
          <w:szCs w:val="24"/>
        </w:rPr>
      </w:pPr>
      <w:proofErr w:type="gramStart"/>
      <w:r w:rsidRPr="004068E0">
        <w:rPr>
          <w:rFonts w:asciiTheme="majorBidi" w:eastAsia="Times New Roman" w:hAnsiTheme="majorBidi" w:cstheme="majorBidi"/>
          <w:b/>
          <w:sz w:val="24"/>
          <w:szCs w:val="24"/>
        </w:rPr>
        <w:t xml:space="preserve">Modern </w:t>
      </w:r>
      <w:r>
        <w:rPr>
          <w:rFonts w:asciiTheme="majorBidi" w:eastAsia="Times New Roman" w:hAnsiTheme="majorBidi" w:cstheme="majorBidi"/>
          <w:b/>
          <w:sz w:val="24"/>
          <w:szCs w:val="24"/>
        </w:rPr>
        <w:t xml:space="preserve">Scholarship </w:t>
      </w:r>
      <w:r w:rsidRPr="004068E0">
        <w:rPr>
          <w:rFonts w:asciiTheme="majorBidi" w:eastAsia="Times New Roman" w:hAnsiTheme="majorBidi" w:cstheme="majorBidi"/>
          <w:b/>
          <w:sz w:val="24"/>
          <w:szCs w:val="24"/>
        </w:rPr>
        <w:t>Language Requirement</w:t>
      </w:r>
      <w:r>
        <w:rPr>
          <w:rFonts w:asciiTheme="majorBidi" w:eastAsia="Times New Roman" w:hAnsiTheme="majorBidi" w:cstheme="majorBidi"/>
          <w:sz w:val="24"/>
          <w:szCs w:val="24"/>
        </w:rPr>
        <w:t>.</w:t>
      </w:r>
      <w:proofErr w:type="gramEnd"/>
      <w:r>
        <w:rPr>
          <w:rFonts w:asciiTheme="majorBidi" w:eastAsia="Times New Roman" w:hAnsiTheme="majorBidi" w:cstheme="majorBidi"/>
          <w:sz w:val="24"/>
          <w:szCs w:val="24"/>
        </w:rPr>
        <w:t xml:space="preserve"> </w:t>
      </w:r>
      <w:r w:rsidR="005F05AE" w:rsidRPr="005F05AE">
        <w:rPr>
          <w:rFonts w:asciiTheme="majorBidi" w:eastAsia="Times New Roman" w:hAnsiTheme="majorBidi" w:cstheme="majorBidi"/>
          <w:sz w:val="24"/>
          <w:szCs w:val="24"/>
        </w:rPr>
        <w:t xml:space="preserve">Furthermore, students must demonstrate reading competence in at least two languages of modern secondary scholarship, usually French and German. (Competence in English is assumed as it is the medium of instruction at OSU and does not satisfy the requirement.) This competence is demonstrated by the same procedures outlined for the modern research language required for the MA. </w:t>
      </w:r>
      <w:proofErr w:type="gramStart"/>
      <w:r w:rsidR="005F05AE" w:rsidRPr="005F05AE">
        <w:rPr>
          <w:rFonts w:asciiTheme="majorBidi" w:eastAsia="Times New Roman" w:hAnsiTheme="majorBidi" w:cstheme="majorBidi"/>
          <w:sz w:val="24"/>
          <w:szCs w:val="24"/>
        </w:rPr>
        <w:t>Any substitutes to German or French requested by a student must be approved by the Graduate Studies Committee</w:t>
      </w:r>
      <w:proofErr w:type="gramEnd"/>
      <w:r w:rsidR="005F05AE" w:rsidRPr="005F05AE">
        <w:rPr>
          <w:rFonts w:asciiTheme="majorBidi" w:eastAsia="Times New Roman" w:hAnsiTheme="majorBidi" w:cstheme="majorBidi"/>
          <w:sz w:val="24"/>
          <w:szCs w:val="24"/>
        </w:rPr>
        <w:t>.</w:t>
      </w:r>
    </w:p>
    <w:p w14:paraId="452E1692" w14:textId="10E71A1C" w:rsidR="005F05AE" w:rsidRPr="005F05AE" w:rsidRDefault="005F05AE" w:rsidP="00710999">
      <w:pPr>
        <w:spacing w:before="100" w:beforeAutospacing="1" w:after="100" w:afterAutospacing="1" w:line="240" w:lineRule="auto"/>
        <w:rPr>
          <w:rFonts w:asciiTheme="majorBidi" w:eastAsia="Times New Roman" w:hAnsiTheme="majorBidi" w:cstheme="majorBidi"/>
          <w:sz w:val="24"/>
          <w:szCs w:val="24"/>
        </w:rPr>
      </w:pPr>
      <w:r w:rsidRPr="005F05AE">
        <w:rPr>
          <w:rFonts w:asciiTheme="majorBidi" w:eastAsia="Times New Roman" w:hAnsiTheme="majorBidi" w:cstheme="majorBidi"/>
          <w:sz w:val="24"/>
          <w:szCs w:val="24"/>
        </w:rPr>
        <w:lastRenderedPageBreak/>
        <w:t xml:space="preserve">All of the individual requirements listed above should be met </w:t>
      </w:r>
      <w:r w:rsidR="004068E0">
        <w:rPr>
          <w:rFonts w:asciiTheme="majorBidi" w:eastAsia="Times New Roman" w:hAnsiTheme="majorBidi" w:cstheme="majorBidi"/>
          <w:sz w:val="24"/>
          <w:szCs w:val="24"/>
        </w:rPr>
        <w:t>by or at the semester of achieving PhD candidacy</w:t>
      </w:r>
      <w:r w:rsidRPr="005F05AE">
        <w:rPr>
          <w:rFonts w:asciiTheme="majorBidi" w:eastAsia="Times New Roman" w:hAnsiTheme="majorBidi" w:cstheme="majorBidi"/>
          <w:sz w:val="24"/>
          <w:szCs w:val="24"/>
        </w:rPr>
        <w:t>. By that time, students should have accumulated at least 68 credit hours; this will leave 12 units of dissertation work over four semesters to count towards the PhD.</w:t>
      </w:r>
    </w:p>
    <w:p w14:paraId="1424C1B9" w14:textId="77777777" w:rsidR="005F05AE" w:rsidRPr="005F05AE" w:rsidRDefault="005F05AE" w:rsidP="005F05AE">
      <w:pPr>
        <w:spacing w:before="100" w:beforeAutospacing="1" w:after="100" w:afterAutospacing="1" w:line="240" w:lineRule="auto"/>
        <w:rPr>
          <w:rFonts w:asciiTheme="majorBidi" w:eastAsia="Times New Roman" w:hAnsiTheme="majorBidi" w:cstheme="majorBidi"/>
          <w:sz w:val="24"/>
          <w:szCs w:val="24"/>
        </w:rPr>
      </w:pPr>
      <w:r w:rsidRPr="005F05AE">
        <w:rPr>
          <w:rFonts w:asciiTheme="majorBidi" w:eastAsia="Times New Roman" w:hAnsiTheme="majorBidi" w:cstheme="majorBidi"/>
          <w:b/>
          <w:bCs/>
          <w:sz w:val="24"/>
          <w:szCs w:val="24"/>
        </w:rPr>
        <w:t>Declared Specializations.</w:t>
      </w:r>
      <w:r w:rsidRPr="005F05AE">
        <w:rPr>
          <w:rFonts w:asciiTheme="majorBidi" w:eastAsia="Times New Roman" w:hAnsiTheme="majorBidi" w:cstheme="majorBidi"/>
          <w:sz w:val="24"/>
          <w:szCs w:val="24"/>
        </w:rPr>
        <w:t xml:space="preserve"> All graduate students in NELC receive PhDs in “Near Eastern Languages and Cultures,” not in Hebrew, Arabic, Islamic Studies, or another area. Nevertheless, students should designate two fields of study in conventional terms, in consultation with their academic Advisory Committee of two faculty members, as their fields of specialty. A few examples of possible fields are “Medieval Judaism,” “the Ancient Near East,” “Modern Middle Eastern Societies,” and “Pre-modern Iran,” with innumerable further possibilities. </w:t>
      </w:r>
      <w:r w:rsidR="00067FA2">
        <w:rPr>
          <w:rFonts w:asciiTheme="majorBidi" w:eastAsia="Times New Roman" w:hAnsiTheme="majorBidi" w:cstheme="majorBidi"/>
          <w:sz w:val="24"/>
          <w:szCs w:val="24"/>
        </w:rPr>
        <w:t xml:space="preserve">These specializations will guide students in their Candidacy exam topics and self-branding for the job market.  </w:t>
      </w:r>
      <w:r w:rsidRPr="005F05AE">
        <w:rPr>
          <w:rFonts w:asciiTheme="majorBidi" w:eastAsia="Times New Roman" w:hAnsiTheme="majorBidi" w:cstheme="majorBidi"/>
          <w:sz w:val="24"/>
          <w:szCs w:val="24"/>
        </w:rPr>
        <w:t xml:space="preserve">Each student’s Advisory Committee consults with the NELC chair and affected faculty to ensure that advisees have sufficient graduate courses to train them for Candidacy exams in their two fields. The declaration of these specializations enables the faculty to plan appropriate offerings effectively. These declared specializations </w:t>
      </w:r>
      <w:proofErr w:type="gramStart"/>
      <w:r w:rsidRPr="005F05AE">
        <w:rPr>
          <w:rFonts w:asciiTheme="majorBidi" w:eastAsia="Times New Roman" w:hAnsiTheme="majorBidi" w:cstheme="majorBidi"/>
          <w:sz w:val="24"/>
          <w:szCs w:val="24"/>
        </w:rPr>
        <w:t>may</w:t>
      </w:r>
      <w:proofErr w:type="gramEnd"/>
      <w:r w:rsidRPr="005F05AE">
        <w:rPr>
          <w:rFonts w:asciiTheme="majorBidi" w:eastAsia="Times New Roman" w:hAnsiTheme="majorBidi" w:cstheme="majorBidi"/>
          <w:sz w:val="24"/>
          <w:szCs w:val="24"/>
        </w:rPr>
        <w:t xml:space="preserve"> change by agreement of advisors and advisees.</w:t>
      </w:r>
    </w:p>
    <w:p w14:paraId="61289226" w14:textId="77777777" w:rsidR="005F05AE" w:rsidRPr="005F05AE" w:rsidRDefault="005F05AE" w:rsidP="005F05AE">
      <w:pPr>
        <w:spacing w:before="100" w:beforeAutospacing="1" w:after="100" w:afterAutospacing="1" w:line="240" w:lineRule="auto"/>
        <w:rPr>
          <w:rFonts w:asciiTheme="majorBidi" w:eastAsia="Times New Roman" w:hAnsiTheme="majorBidi" w:cstheme="majorBidi"/>
          <w:sz w:val="24"/>
          <w:szCs w:val="24"/>
        </w:rPr>
      </w:pPr>
      <w:r w:rsidRPr="005F05AE">
        <w:rPr>
          <w:rFonts w:asciiTheme="majorBidi" w:eastAsia="Times New Roman" w:hAnsiTheme="majorBidi" w:cstheme="majorBidi"/>
          <w:b/>
          <w:bCs/>
          <w:sz w:val="24"/>
          <w:szCs w:val="24"/>
        </w:rPr>
        <w:t>Near Eastern research language requirements.</w:t>
      </w:r>
      <w:r w:rsidRPr="005F05AE">
        <w:rPr>
          <w:rFonts w:asciiTheme="majorBidi" w:eastAsia="Times New Roman" w:hAnsiTheme="majorBidi" w:cstheme="majorBidi"/>
          <w:sz w:val="24"/>
          <w:szCs w:val="24"/>
        </w:rPr>
        <w:t xml:space="preserve"> All students must pursue advanced training in the research languages required for their respective fields of specialization. Normally this entails at least one course per semester in the main research language for the duration of coursework and regular or sustained coursework in a second language. This is to prepare them for the Near Eastern research language exams and ultimately for conducting advanced research using these languages. </w:t>
      </w:r>
      <w:r w:rsidRPr="005F05AE">
        <w:rPr>
          <w:rFonts w:asciiTheme="majorBidi" w:eastAsia="Times New Roman" w:hAnsiTheme="majorBidi" w:cstheme="majorBidi"/>
          <w:i/>
          <w:iCs/>
          <w:sz w:val="24"/>
          <w:szCs w:val="24"/>
        </w:rPr>
        <w:t>It is the student’s responsibility to prepare for these examinations by taking advantage of every opportunity for training and advancement in the language.</w:t>
      </w:r>
      <w:r w:rsidRPr="005F05AE">
        <w:rPr>
          <w:rFonts w:ascii="Calibri" w:eastAsia="Calibri" w:hAnsi="Calibri" w:cs="Arial"/>
          <w:sz w:val="24"/>
          <w:szCs w:val="24"/>
        </w:rPr>
        <w:t xml:space="preserve"> </w:t>
      </w:r>
      <w:r w:rsidRPr="005F05AE">
        <w:rPr>
          <w:rFonts w:asciiTheme="majorBidi" w:eastAsia="Times New Roman" w:hAnsiTheme="majorBidi" w:cstheme="majorBidi"/>
          <w:sz w:val="24"/>
          <w:szCs w:val="24"/>
        </w:rPr>
        <w:t>It is the responsibility of the student’s advisors to oversee the student’s preparation, by ensuring the offering of relevant courses, including independent study sessions where needed, to the student.</w:t>
      </w:r>
    </w:p>
    <w:p w14:paraId="6C7BA1A1" w14:textId="77B73422" w:rsidR="005F05AE" w:rsidRPr="005F05AE" w:rsidRDefault="005F05AE" w:rsidP="005F05AE">
      <w:pPr>
        <w:spacing w:before="100" w:beforeAutospacing="1" w:after="100" w:afterAutospacing="1" w:line="240" w:lineRule="auto"/>
        <w:rPr>
          <w:rFonts w:asciiTheme="majorBidi" w:eastAsia="Times New Roman" w:hAnsiTheme="majorBidi" w:cstheme="majorBidi"/>
          <w:sz w:val="24"/>
          <w:szCs w:val="24"/>
        </w:rPr>
      </w:pPr>
      <w:r w:rsidRPr="005F05AE">
        <w:rPr>
          <w:rFonts w:asciiTheme="majorBidi" w:eastAsia="Times New Roman" w:hAnsiTheme="majorBidi" w:cstheme="majorBidi"/>
          <w:sz w:val="24"/>
          <w:szCs w:val="24"/>
        </w:rPr>
        <w:t xml:space="preserve">PhD students must demonstrate ability in two different Near Eastern research languages by examination prior to scheduling the PhD Candidacy exams. These translation exams should be taken as soon as the student is ready, without delay. Ideally, students are preparing for Candidacy exams throughout their graduate work, and students are encouraged to plan the date of their Candidacy exams as soon as they pass their translation exams. The Candidacy examinations must be taken by the end of the student’s third year, unless </w:t>
      </w:r>
      <w:proofErr w:type="gramStart"/>
      <w:r w:rsidRPr="005F05AE">
        <w:rPr>
          <w:rFonts w:asciiTheme="majorBidi" w:eastAsia="Times New Roman" w:hAnsiTheme="majorBidi" w:cstheme="majorBidi"/>
          <w:sz w:val="24"/>
          <w:szCs w:val="24"/>
        </w:rPr>
        <w:t>special provisions are made by the Graduate Studies Committee in consultation with the department chair</w:t>
      </w:r>
      <w:proofErr w:type="gramEnd"/>
      <w:r w:rsidRPr="005F05AE">
        <w:rPr>
          <w:rFonts w:asciiTheme="majorBidi" w:eastAsia="Times New Roman" w:hAnsiTheme="majorBidi" w:cstheme="majorBidi"/>
          <w:sz w:val="24"/>
          <w:szCs w:val="24"/>
        </w:rPr>
        <w:t>. Students do not take the Candidacy exams and proceed to dissertation work without having passed the requirement of translation examinations</w:t>
      </w:r>
      <w:r w:rsidR="00067FA2">
        <w:rPr>
          <w:rFonts w:asciiTheme="majorBidi" w:eastAsia="Times New Roman" w:hAnsiTheme="majorBidi" w:cstheme="majorBidi"/>
          <w:sz w:val="24"/>
          <w:szCs w:val="24"/>
        </w:rPr>
        <w:t>, though they can be scheduled for the same semester</w:t>
      </w:r>
    </w:p>
    <w:p w14:paraId="5DF497EB" w14:textId="77777777" w:rsidR="005F05AE" w:rsidRPr="005F05AE" w:rsidRDefault="005F05AE" w:rsidP="005F05AE">
      <w:pPr>
        <w:spacing w:before="100" w:beforeAutospacing="1" w:after="100" w:afterAutospacing="1" w:line="240" w:lineRule="auto"/>
        <w:rPr>
          <w:rFonts w:asciiTheme="majorBidi" w:eastAsia="Times New Roman" w:hAnsiTheme="majorBidi" w:cstheme="majorBidi"/>
          <w:sz w:val="24"/>
          <w:szCs w:val="24"/>
        </w:rPr>
      </w:pPr>
      <w:r w:rsidRPr="005F05AE">
        <w:rPr>
          <w:rFonts w:asciiTheme="majorBidi" w:eastAsia="Times New Roman" w:hAnsiTheme="majorBidi" w:cstheme="majorBidi"/>
          <w:sz w:val="24"/>
          <w:szCs w:val="24"/>
        </w:rPr>
        <w:t>There are two ways to demonstrate research competence in a Near Eastern language in lieu of a translation exam.</w:t>
      </w:r>
    </w:p>
    <w:p w14:paraId="0B750B16" w14:textId="77777777" w:rsidR="005F05AE" w:rsidRPr="005F05AE" w:rsidRDefault="005F05AE" w:rsidP="005F05AE">
      <w:pPr>
        <w:numPr>
          <w:ilvl w:val="0"/>
          <w:numId w:val="4"/>
        </w:numPr>
        <w:spacing w:before="100" w:beforeAutospacing="1" w:after="100" w:afterAutospacing="1" w:line="240" w:lineRule="auto"/>
        <w:rPr>
          <w:rFonts w:asciiTheme="majorBidi" w:eastAsia="Times New Roman" w:hAnsiTheme="majorBidi" w:cstheme="majorBidi"/>
          <w:sz w:val="24"/>
          <w:szCs w:val="24"/>
        </w:rPr>
      </w:pPr>
      <w:r w:rsidRPr="005F05AE">
        <w:rPr>
          <w:rFonts w:asciiTheme="majorBidi" w:eastAsia="Times New Roman" w:hAnsiTheme="majorBidi" w:cstheme="majorBidi"/>
          <w:b/>
          <w:bCs/>
          <w:sz w:val="24"/>
          <w:szCs w:val="24"/>
        </w:rPr>
        <w:t>Course work in lieu of one examination.</w:t>
      </w:r>
      <w:r w:rsidRPr="005F05AE">
        <w:rPr>
          <w:rFonts w:asciiTheme="majorBidi" w:eastAsia="Times New Roman" w:hAnsiTheme="majorBidi" w:cstheme="majorBidi"/>
          <w:sz w:val="24"/>
          <w:szCs w:val="24"/>
        </w:rPr>
        <w:t xml:space="preserve"> The examination for one of these two, conceived as a </w:t>
      </w:r>
      <w:r w:rsidRPr="005F05AE">
        <w:rPr>
          <w:rFonts w:asciiTheme="majorBidi" w:eastAsia="Times New Roman" w:hAnsiTheme="majorBidi" w:cstheme="majorBidi"/>
          <w:i/>
          <w:iCs/>
          <w:sz w:val="24"/>
          <w:szCs w:val="24"/>
        </w:rPr>
        <w:t>secondary</w:t>
      </w:r>
      <w:r w:rsidRPr="005F05AE">
        <w:rPr>
          <w:rFonts w:asciiTheme="majorBidi" w:eastAsia="Times New Roman" w:hAnsiTheme="majorBidi" w:cstheme="majorBidi"/>
          <w:sz w:val="24"/>
          <w:szCs w:val="24"/>
        </w:rPr>
        <w:t xml:space="preserve"> language in the student’s research, may be replaced by coursework: at least nine units of credit in courses in the language with a grade of B+ or higher in each course. Typically this entails three semesters of work in the language. (Where possible, students are encouraged to pursue more than nine units of credit, </w:t>
      </w:r>
      <w:r w:rsidRPr="005F05AE">
        <w:rPr>
          <w:rFonts w:asciiTheme="majorBidi" w:eastAsia="Times New Roman" w:hAnsiTheme="majorBidi" w:cstheme="majorBidi"/>
          <w:sz w:val="24"/>
          <w:szCs w:val="24"/>
        </w:rPr>
        <w:lastRenderedPageBreak/>
        <w:t>proceeding to the highest level of ability attainable in the second Near Eastern research language, although this is not a requirement.)</w:t>
      </w:r>
    </w:p>
    <w:p w14:paraId="2436F002" w14:textId="77777777" w:rsidR="005F05AE" w:rsidRPr="005F05AE" w:rsidRDefault="005F05AE" w:rsidP="005F05AE">
      <w:pPr>
        <w:numPr>
          <w:ilvl w:val="0"/>
          <w:numId w:val="4"/>
        </w:numPr>
        <w:spacing w:before="100" w:beforeAutospacing="1" w:after="100" w:afterAutospacing="1" w:line="240" w:lineRule="auto"/>
        <w:rPr>
          <w:rFonts w:asciiTheme="majorBidi" w:eastAsia="Times New Roman" w:hAnsiTheme="majorBidi" w:cstheme="majorBidi"/>
          <w:sz w:val="24"/>
          <w:szCs w:val="24"/>
        </w:rPr>
      </w:pPr>
      <w:r w:rsidRPr="005F05AE">
        <w:rPr>
          <w:rFonts w:asciiTheme="majorBidi" w:eastAsia="Times New Roman" w:hAnsiTheme="majorBidi" w:cstheme="majorBidi"/>
          <w:b/>
          <w:bCs/>
          <w:sz w:val="24"/>
          <w:szCs w:val="24"/>
        </w:rPr>
        <w:t>Waiver of one exam for native speaker of Near Eastern research language.</w:t>
      </w:r>
      <w:r w:rsidRPr="005F05AE">
        <w:rPr>
          <w:rFonts w:asciiTheme="majorBidi" w:eastAsia="Times New Roman" w:hAnsiTheme="majorBidi" w:cstheme="majorBidi"/>
          <w:sz w:val="24"/>
          <w:szCs w:val="24"/>
        </w:rPr>
        <w:t xml:space="preserve"> The requirement of a translation exam is waived for </w:t>
      </w:r>
      <w:r w:rsidRPr="005F05AE">
        <w:rPr>
          <w:rFonts w:asciiTheme="majorBidi" w:eastAsia="Times New Roman" w:hAnsiTheme="majorBidi" w:cstheme="majorBidi"/>
          <w:i/>
          <w:iCs/>
          <w:sz w:val="24"/>
          <w:szCs w:val="24"/>
        </w:rPr>
        <w:t>one</w:t>
      </w:r>
      <w:r w:rsidRPr="005F05AE">
        <w:rPr>
          <w:rFonts w:asciiTheme="majorBidi" w:eastAsia="Times New Roman" w:hAnsiTheme="majorBidi" w:cstheme="majorBidi"/>
          <w:sz w:val="24"/>
          <w:szCs w:val="24"/>
        </w:rPr>
        <w:t xml:space="preserve"> Near Eastern research language for students who speak one of their Near Eastern research languages natively (from childhood) </w:t>
      </w:r>
      <w:r w:rsidRPr="005F05AE">
        <w:rPr>
          <w:rFonts w:asciiTheme="majorBidi" w:eastAsia="Times New Roman" w:hAnsiTheme="majorBidi" w:cstheme="majorBidi"/>
          <w:i/>
          <w:iCs/>
          <w:sz w:val="24"/>
          <w:szCs w:val="24"/>
        </w:rPr>
        <w:t>and</w:t>
      </w:r>
      <w:r w:rsidRPr="005F05AE">
        <w:rPr>
          <w:rFonts w:asciiTheme="majorBidi" w:eastAsia="Times New Roman" w:hAnsiTheme="majorBidi" w:cstheme="majorBidi"/>
          <w:sz w:val="24"/>
          <w:szCs w:val="24"/>
        </w:rPr>
        <w:t xml:space="preserve"> hold a degree from a university in which </w:t>
      </w:r>
      <w:r w:rsidR="000368B4">
        <w:rPr>
          <w:rFonts w:asciiTheme="majorBidi" w:eastAsia="Times New Roman" w:hAnsiTheme="majorBidi" w:cstheme="majorBidi"/>
          <w:sz w:val="24"/>
          <w:szCs w:val="24"/>
        </w:rPr>
        <w:t xml:space="preserve">regular </w:t>
      </w:r>
      <w:r w:rsidRPr="005F05AE">
        <w:rPr>
          <w:rFonts w:asciiTheme="majorBidi" w:eastAsia="Times New Roman" w:hAnsiTheme="majorBidi" w:cstheme="majorBidi"/>
          <w:sz w:val="24"/>
          <w:szCs w:val="24"/>
        </w:rPr>
        <w:t>instruction is conducted in that language. The waiver does not hold when the research language is a pre-modern variety of the student’s native language (e.g., classical Arabic studied by a speaker of modern Arabic). Ability in different dialects or pre-modern varieties of a given language cannot be credited as more than one language for the purposes of these exams (e.g., modern and Ottoman Turkish do not count as two languages</w:t>
      </w:r>
      <w:r w:rsidR="000368B4">
        <w:rPr>
          <w:rFonts w:asciiTheme="majorBidi" w:eastAsia="Times New Roman" w:hAnsiTheme="majorBidi" w:cstheme="majorBidi"/>
          <w:sz w:val="24"/>
          <w:szCs w:val="24"/>
        </w:rPr>
        <w:t xml:space="preserve">; classical Arabic and </w:t>
      </w:r>
      <w:proofErr w:type="spellStart"/>
      <w:r w:rsidR="000368B4">
        <w:rPr>
          <w:rFonts w:asciiTheme="majorBidi" w:eastAsia="Times New Roman" w:hAnsiTheme="majorBidi" w:cstheme="majorBidi"/>
          <w:sz w:val="24"/>
          <w:szCs w:val="24"/>
        </w:rPr>
        <w:t>Judaeo</w:t>
      </w:r>
      <w:proofErr w:type="spellEnd"/>
      <w:r w:rsidR="000368B4">
        <w:rPr>
          <w:rFonts w:asciiTheme="majorBidi" w:eastAsia="Times New Roman" w:hAnsiTheme="majorBidi" w:cstheme="majorBidi"/>
          <w:sz w:val="24"/>
          <w:szCs w:val="24"/>
        </w:rPr>
        <w:t>-Arabic do not count as two languages</w:t>
      </w:r>
      <w:r w:rsidRPr="005F05AE">
        <w:rPr>
          <w:rFonts w:asciiTheme="majorBidi" w:eastAsia="Times New Roman" w:hAnsiTheme="majorBidi" w:cstheme="majorBidi"/>
          <w:sz w:val="24"/>
          <w:szCs w:val="24"/>
        </w:rPr>
        <w:t>).</w:t>
      </w:r>
    </w:p>
    <w:p w14:paraId="6AA24C39" w14:textId="77777777" w:rsidR="005F05AE" w:rsidRPr="005F05AE" w:rsidRDefault="005F05AE" w:rsidP="005E1CAB">
      <w:pPr>
        <w:spacing w:before="100" w:beforeAutospacing="1" w:after="100" w:afterAutospacing="1" w:line="240" w:lineRule="auto"/>
        <w:rPr>
          <w:rFonts w:asciiTheme="majorBidi" w:eastAsia="Times New Roman" w:hAnsiTheme="majorBidi" w:cstheme="majorBidi"/>
          <w:sz w:val="24"/>
          <w:szCs w:val="24"/>
        </w:rPr>
      </w:pPr>
      <w:proofErr w:type="gramStart"/>
      <w:r w:rsidRPr="005F05AE">
        <w:rPr>
          <w:rFonts w:asciiTheme="majorBidi" w:eastAsia="Times New Roman" w:hAnsiTheme="majorBidi" w:cstheme="majorBidi"/>
          <w:b/>
          <w:bCs/>
          <w:sz w:val="24"/>
          <w:szCs w:val="24"/>
        </w:rPr>
        <w:t>Administration of Translation Examinations.</w:t>
      </w:r>
      <w:proofErr w:type="gramEnd"/>
      <w:r w:rsidRPr="005F05AE">
        <w:rPr>
          <w:rFonts w:asciiTheme="majorBidi" w:eastAsia="Times New Roman" w:hAnsiTheme="majorBidi" w:cstheme="majorBidi"/>
          <w:sz w:val="24"/>
          <w:szCs w:val="24"/>
        </w:rPr>
        <w:t xml:space="preserve"> </w:t>
      </w:r>
      <w:proofErr w:type="gramStart"/>
      <w:r w:rsidRPr="005F05AE">
        <w:rPr>
          <w:rFonts w:asciiTheme="majorBidi" w:eastAsia="Times New Roman" w:hAnsiTheme="majorBidi" w:cstheme="majorBidi"/>
          <w:sz w:val="24"/>
          <w:szCs w:val="24"/>
        </w:rPr>
        <w:t>Translation examinations are arranged by the student’s advisory committee</w:t>
      </w:r>
      <w:proofErr w:type="gramEnd"/>
      <w:r w:rsidR="005E1CAB">
        <w:rPr>
          <w:rFonts w:asciiTheme="majorBidi" w:eastAsia="Times New Roman" w:hAnsiTheme="majorBidi" w:cstheme="majorBidi"/>
          <w:sz w:val="24"/>
          <w:szCs w:val="24"/>
        </w:rPr>
        <w:t xml:space="preserve"> (primary and associate advisor)</w:t>
      </w:r>
      <w:r w:rsidRPr="005F05AE">
        <w:rPr>
          <w:rFonts w:asciiTheme="majorBidi" w:eastAsia="Times New Roman" w:hAnsiTheme="majorBidi" w:cstheme="majorBidi"/>
          <w:sz w:val="24"/>
          <w:szCs w:val="24"/>
        </w:rPr>
        <w:t xml:space="preserve"> but the examiners may include other faculty with the relevant language expertise. Translation examinations allow three hours for the translation of three passages of texts representing typical prose, poetry, or both, in one language. PhD students taking two such examinations do so on different days. At the discretion of the examiners, translation examinations may also include prompts for specific commentary or a short essay on the translated materials. Standards for the examinations in research languages necessarily vary according to the nature of the material extant in the different languages. The goal is to demonstrate the competence to conduct research on texts in the language. The student’s advisors decide whether the student may choose to employ a lexicon during the examination. Examinations written with the help of a lexicon will be evaluated more strictly.</w:t>
      </w:r>
    </w:p>
    <w:p w14:paraId="6F531C31" w14:textId="77777777" w:rsidR="005F05AE" w:rsidRPr="005F05AE" w:rsidRDefault="005F05AE" w:rsidP="005F05AE">
      <w:pPr>
        <w:spacing w:before="100" w:beforeAutospacing="1" w:after="100" w:afterAutospacing="1" w:line="240" w:lineRule="auto"/>
        <w:rPr>
          <w:rFonts w:asciiTheme="majorBidi" w:eastAsia="Times New Roman" w:hAnsiTheme="majorBidi" w:cstheme="majorBidi"/>
          <w:sz w:val="24"/>
          <w:szCs w:val="24"/>
        </w:rPr>
      </w:pPr>
      <w:r w:rsidRPr="005F05AE">
        <w:rPr>
          <w:rFonts w:asciiTheme="majorBidi" w:eastAsia="Times New Roman" w:hAnsiTheme="majorBidi" w:cstheme="majorBidi"/>
          <w:sz w:val="24"/>
          <w:szCs w:val="24"/>
        </w:rPr>
        <w:t>Grades include Pass or Fail. Students who fail an exam may re-take the examination in that language once at a later date after suitable preparation, with different texts set by the examiners. Students who fail the translation exam twice cannot retake the examination, cannot complete the degree program, and will not register for the next semester.</w:t>
      </w:r>
    </w:p>
    <w:p w14:paraId="626D7CCF" w14:textId="77777777" w:rsidR="005F05AE" w:rsidRPr="005F05AE" w:rsidRDefault="005F05AE" w:rsidP="005F05AE">
      <w:pPr>
        <w:spacing w:before="100" w:beforeAutospacing="1" w:after="100" w:afterAutospacing="1" w:line="240" w:lineRule="auto"/>
        <w:rPr>
          <w:rFonts w:asciiTheme="majorBidi" w:eastAsia="Times New Roman" w:hAnsiTheme="majorBidi" w:cstheme="majorBidi"/>
          <w:sz w:val="24"/>
          <w:szCs w:val="24"/>
        </w:rPr>
      </w:pPr>
      <w:r w:rsidRPr="005F05AE">
        <w:rPr>
          <w:rFonts w:asciiTheme="majorBidi" w:eastAsia="Times New Roman" w:hAnsiTheme="majorBidi" w:cstheme="majorBidi"/>
          <w:sz w:val="24"/>
          <w:szCs w:val="24"/>
        </w:rPr>
        <w:t xml:space="preserve">Two faculty members designated by the student’s advisory committee, in consultation with the DGS, evaluate each translation examination. In case of a disagreement in results, a third faculty member is recruited by the DGS to review the examination and to decide. When only one faculty member is available having expertise in the language of the examination, a second faculty member nevertheless reviews the examination and its results for fairness. </w:t>
      </w:r>
      <w:proofErr w:type="spellStart"/>
      <w:r w:rsidRPr="005F05AE">
        <w:rPr>
          <w:rFonts w:asciiTheme="majorBidi" w:eastAsia="Times New Roman" w:hAnsiTheme="majorBidi" w:cstheme="majorBidi"/>
          <w:sz w:val="24"/>
          <w:szCs w:val="24"/>
        </w:rPr>
        <w:t>Extradepartmental</w:t>
      </w:r>
      <w:proofErr w:type="spellEnd"/>
      <w:r w:rsidRPr="005F05AE">
        <w:rPr>
          <w:rFonts w:asciiTheme="majorBidi" w:eastAsia="Times New Roman" w:hAnsiTheme="majorBidi" w:cstheme="majorBidi"/>
          <w:sz w:val="24"/>
          <w:szCs w:val="24"/>
        </w:rPr>
        <w:t xml:space="preserve"> graduate faculty may participate in the administration and evaluation of these examinations.</w:t>
      </w:r>
    </w:p>
    <w:p w14:paraId="1D59F887" w14:textId="77777777" w:rsidR="00D52B64" w:rsidRDefault="005F05AE" w:rsidP="00710999">
      <w:pPr>
        <w:spacing w:before="100" w:beforeAutospacing="1" w:after="100" w:afterAutospacing="1" w:line="240" w:lineRule="auto"/>
        <w:rPr>
          <w:rFonts w:asciiTheme="majorBidi" w:eastAsia="Times New Roman" w:hAnsiTheme="majorBidi" w:cstheme="majorBidi"/>
          <w:sz w:val="24"/>
          <w:szCs w:val="24"/>
        </w:rPr>
      </w:pPr>
      <w:r w:rsidRPr="005F05AE">
        <w:rPr>
          <w:rFonts w:asciiTheme="majorBidi" w:eastAsia="Times New Roman" w:hAnsiTheme="majorBidi" w:cstheme="majorBidi"/>
          <w:sz w:val="24"/>
          <w:szCs w:val="24"/>
        </w:rPr>
        <w:t xml:space="preserve">When no faculty member has expertise in a given Near Eastern language, examinations for that </w:t>
      </w:r>
      <w:r w:rsidRPr="007D3918">
        <w:rPr>
          <w:rFonts w:asciiTheme="majorBidi" w:eastAsia="Times New Roman" w:hAnsiTheme="majorBidi" w:cstheme="majorBidi"/>
          <w:sz w:val="24"/>
          <w:szCs w:val="24"/>
        </w:rPr>
        <w:t>language are not available and will not be administered.</w:t>
      </w:r>
    </w:p>
    <w:p w14:paraId="1FA01907" w14:textId="77777777" w:rsidR="008D2092" w:rsidRDefault="008D2092" w:rsidP="00710999">
      <w:pPr>
        <w:spacing w:before="100" w:beforeAutospacing="1" w:after="100" w:afterAutospacing="1" w:line="240" w:lineRule="auto"/>
        <w:rPr>
          <w:rFonts w:asciiTheme="majorBidi" w:eastAsia="Times New Roman" w:hAnsiTheme="majorBidi" w:cstheme="majorBidi"/>
          <w:b/>
          <w:bCs/>
          <w:sz w:val="24"/>
          <w:szCs w:val="24"/>
        </w:rPr>
      </w:pPr>
      <w:r w:rsidRPr="008D2092">
        <w:rPr>
          <w:rFonts w:asciiTheme="majorBidi" w:eastAsia="Times New Roman" w:hAnsiTheme="majorBidi" w:cstheme="majorBidi"/>
          <w:b/>
          <w:bCs/>
          <w:sz w:val="24"/>
          <w:szCs w:val="24"/>
        </w:rPr>
        <w:t>Dissertation</w:t>
      </w:r>
    </w:p>
    <w:p w14:paraId="5BECEE0B" w14:textId="77777777" w:rsidR="008D2092" w:rsidRDefault="008D2092" w:rsidP="00681A97">
      <w:pPr>
        <w:spacing w:before="100" w:beforeAutospacing="1" w:after="100" w:afterAutospacing="1"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The requirements of the dissertation do not change with these revisions. In consultation with </w:t>
      </w:r>
      <w:r w:rsidR="00681A97">
        <w:rPr>
          <w:rFonts w:asciiTheme="majorBidi" w:eastAsia="Times New Roman" w:hAnsiTheme="majorBidi" w:cstheme="majorBidi"/>
          <w:sz w:val="24"/>
          <w:szCs w:val="24"/>
        </w:rPr>
        <w:t>appropriate</w:t>
      </w:r>
      <w:r>
        <w:rPr>
          <w:rFonts w:asciiTheme="majorBidi" w:eastAsia="Times New Roman" w:hAnsiTheme="majorBidi" w:cstheme="majorBidi"/>
          <w:sz w:val="24"/>
          <w:szCs w:val="24"/>
        </w:rPr>
        <w:t xml:space="preserve"> faculty, and with the consent of the Graduate Studies Committee, students constitute a committee of four approved NELC graduate faculty, including the student’s primary advisor. Students prepare a prospectus outlining the dissertation project and submit it to their Advisory </w:t>
      </w:r>
      <w:r>
        <w:rPr>
          <w:rFonts w:asciiTheme="majorBidi" w:eastAsia="Times New Roman" w:hAnsiTheme="majorBidi" w:cstheme="majorBidi"/>
          <w:sz w:val="24"/>
          <w:szCs w:val="24"/>
        </w:rPr>
        <w:lastRenderedPageBreak/>
        <w:t xml:space="preserve">Committee </w:t>
      </w:r>
      <w:r w:rsidR="005E1CAB">
        <w:rPr>
          <w:rFonts w:asciiTheme="majorBidi" w:eastAsia="Times New Roman" w:hAnsiTheme="majorBidi" w:cstheme="majorBidi"/>
          <w:sz w:val="24"/>
          <w:szCs w:val="24"/>
        </w:rPr>
        <w:t>for</w:t>
      </w:r>
      <w:r>
        <w:rPr>
          <w:rFonts w:asciiTheme="majorBidi" w:eastAsia="Times New Roman" w:hAnsiTheme="majorBidi" w:cstheme="majorBidi"/>
          <w:sz w:val="24"/>
          <w:szCs w:val="24"/>
        </w:rPr>
        <w:t xml:space="preserve"> approval. This approval </w:t>
      </w:r>
      <w:r w:rsidR="005E1CAB">
        <w:rPr>
          <w:rFonts w:asciiTheme="majorBidi" w:eastAsia="Times New Roman" w:hAnsiTheme="majorBidi" w:cstheme="majorBidi"/>
          <w:sz w:val="24"/>
          <w:szCs w:val="24"/>
        </w:rPr>
        <w:t>ideally</w:t>
      </w:r>
      <w:r>
        <w:rPr>
          <w:rFonts w:asciiTheme="majorBidi" w:eastAsia="Times New Roman" w:hAnsiTheme="majorBidi" w:cstheme="majorBidi"/>
          <w:sz w:val="24"/>
          <w:szCs w:val="24"/>
        </w:rPr>
        <w:t xml:space="preserve"> takes place in a meeting in which the faculty an</w:t>
      </w:r>
      <w:r w:rsidR="005E1CAB">
        <w:rPr>
          <w:rFonts w:asciiTheme="majorBidi" w:eastAsia="Times New Roman" w:hAnsiTheme="majorBidi" w:cstheme="majorBidi"/>
          <w:sz w:val="24"/>
          <w:szCs w:val="24"/>
        </w:rPr>
        <w:t>d the student discuss the plan, but such a meeting is not required.</w:t>
      </w:r>
    </w:p>
    <w:p w14:paraId="2B75074C" w14:textId="08394E36" w:rsidR="00EC4A9D" w:rsidRDefault="008D2092" w:rsidP="005E1CAB">
      <w:pPr>
        <w:spacing w:before="100" w:beforeAutospacing="1" w:after="100" w:afterAutospacing="1"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The dissertation prospectus cannot be a statement of findings before the research is carried out and written. It raises questions</w:t>
      </w:r>
      <w:r w:rsidR="00EC4A9D">
        <w:rPr>
          <w:rFonts w:asciiTheme="majorBidi" w:eastAsia="Times New Roman" w:hAnsiTheme="majorBidi" w:cstheme="majorBidi"/>
          <w:sz w:val="24"/>
          <w:szCs w:val="24"/>
        </w:rPr>
        <w:t xml:space="preserve"> and issues</w:t>
      </w:r>
      <w:r>
        <w:rPr>
          <w:rFonts w:asciiTheme="majorBidi" w:eastAsia="Times New Roman" w:hAnsiTheme="majorBidi" w:cstheme="majorBidi"/>
          <w:sz w:val="24"/>
          <w:szCs w:val="24"/>
        </w:rPr>
        <w:t xml:space="preserve"> and outlines the methods </w:t>
      </w:r>
      <w:r w:rsidR="00EC4A9D">
        <w:rPr>
          <w:rFonts w:asciiTheme="majorBidi" w:eastAsia="Times New Roman" w:hAnsiTheme="majorBidi" w:cstheme="majorBidi"/>
          <w:sz w:val="24"/>
          <w:szCs w:val="24"/>
        </w:rPr>
        <w:t xml:space="preserve">by which the answers will be sought. Normally the dissertation prospectus ranges in length from five to twenty pages, </w:t>
      </w:r>
      <w:r w:rsidR="009C7C79">
        <w:rPr>
          <w:rFonts w:asciiTheme="majorBidi" w:eastAsia="Times New Roman" w:hAnsiTheme="majorBidi" w:cstheme="majorBidi"/>
          <w:sz w:val="24"/>
          <w:szCs w:val="24"/>
        </w:rPr>
        <w:t xml:space="preserve">including </w:t>
      </w:r>
      <w:r w:rsidR="00EC4A9D">
        <w:rPr>
          <w:rFonts w:asciiTheme="majorBidi" w:eastAsia="Times New Roman" w:hAnsiTheme="majorBidi" w:cstheme="majorBidi"/>
          <w:sz w:val="24"/>
          <w:szCs w:val="24"/>
        </w:rPr>
        <w:t>an extensive representative bibliography.</w:t>
      </w:r>
    </w:p>
    <w:p w14:paraId="43A5A648" w14:textId="77777777" w:rsidR="00A45AC5" w:rsidRDefault="00A45AC5" w:rsidP="005E1CAB">
      <w:pPr>
        <w:spacing w:before="100" w:beforeAutospacing="1" w:after="100" w:afterAutospacing="1" w:line="240" w:lineRule="auto"/>
        <w:rPr>
          <w:rFonts w:asciiTheme="majorBidi" w:eastAsia="Times New Roman" w:hAnsiTheme="majorBidi" w:cstheme="majorBidi"/>
          <w:sz w:val="24"/>
          <w:szCs w:val="24"/>
        </w:rPr>
      </w:pPr>
      <w:r w:rsidRPr="00A45AC5">
        <w:rPr>
          <w:rFonts w:asciiTheme="majorBidi" w:eastAsia="Times New Roman" w:hAnsiTheme="majorBidi" w:cstheme="majorBidi"/>
          <w:b/>
          <w:bCs/>
          <w:sz w:val="24"/>
          <w:szCs w:val="24"/>
        </w:rPr>
        <w:t>Ongoing Assessment</w:t>
      </w:r>
    </w:p>
    <w:p w14:paraId="44E8F06C" w14:textId="0DEC330D" w:rsidR="00A45AC5" w:rsidRDefault="00A45AC5" w:rsidP="005152C8">
      <w:pPr>
        <w:spacing w:before="100" w:beforeAutospacing="1" w:after="100" w:afterAutospacing="1" w:line="24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The changes proposed here </w:t>
      </w:r>
      <w:proofErr w:type="gramStart"/>
      <w:r>
        <w:rPr>
          <w:rFonts w:asciiTheme="majorBidi" w:eastAsia="Times New Roman" w:hAnsiTheme="majorBidi" w:cstheme="majorBidi"/>
          <w:sz w:val="24"/>
          <w:szCs w:val="24"/>
        </w:rPr>
        <w:t>are the result</w:t>
      </w:r>
      <w:proofErr w:type="gramEnd"/>
      <w:r>
        <w:rPr>
          <w:rFonts w:asciiTheme="majorBidi" w:eastAsia="Times New Roman" w:hAnsiTheme="majorBidi" w:cstheme="majorBidi"/>
          <w:sz w:val="24"/>
          <w:szCs w:val="24"/>
        </w:rPr>
        <w:t xml:space="preserve"> of our ongoing assessment of our PhD program. We have instituted (roughly) monthly convivial meetings for our graduate students, organized by the DGS and a</w:t>
      </w:r>
      <w:r w:rsidR="009C7C79">
        <w:rPr>
          <w:rFonts w:asciiTheme="majorBidi" w:eastAsia="Times New Roman" w:hAnsiTheme="majorBidi" w:cstheme="majorBidi"/>
          <w:sz w:val="24"/>
          <w:szCs w:val="24"/>
        </w:rPr>
        <w:t xml:space="preserve"> student-elected student serving as Graduate Coordinator</w:t>
      </w:r>
      <w:r>
        <w:rPr>
          <w:rFonts w:asciiTheme="majorBidi" w:eastAsia="Times New Roman" w:hAnsiTheme="majorBidi" w:cstheme="majorBidi"/>
          <w:sz w:val="24"/>
          <w:szCs w:val="24"/>
        </w:rPr>
        <w:t xml:space="preserve">, in which faculty come to share professional advice. The department chair and DGS visit these meetings to take questions and to hear concerns. </w:t>
      </w:r>
      <w:r w:rsidR="009C7C79">
        <w:rPr>
          <w:rFonts w:asciiTheme="majorBidi" w:eastAsia="Times New Roman" w:hAnsiTheme="majorBidi" w:cstheme="majorBidi"/>
          <w:sz w:val="24"/>
          <w:szCs w:val="24"/>
        </w:rPr>
        <w:t xml:space="preserve">These NELC All-Grad Gatherings foster </w:t>
      </w:r>
      <w:r w:rsidR="004C1ACB">
        <w:rPr>
          <w:rFonts w:asciiTheme="majorBidi" w:eastAsia="Times New Roman" w:hAnsiTheme="majorBidi" w:cstheme="majorBidi"/>
          <w:sz w:val="24"/>
          <w:szCs w:val="24"/>
        </w:rPr>
        <w:t xml:space="preserve">continual </w:t>
      </w:r>
      <w:r w:rsidR="009C7C79">
        <w:rPr>
          <w:rFonts w:asciiTheme="majorBidi" w:eastAsia="Times New Roman" w:hAnsiTheme="majorBidi" w:cstheme="majorBidi"/>
          <w:sz w:val="24"/>
          <w:szCs w:val="24"/>
        </w:rPr>
        <w:t xml:space="preserve">information sharing and the sense that all students are the </w:t>
      </w:r>
      <w:r w:rsidR="004C1ACB">
        <w:rPr>
          <w:rFonts w:asciiTheme="majorBidi" w:eastAsia="Times New Roman" w:hAnsiTheme="majorBidi" w:cstheme="majorBidi"/>
          <w:sz w:val="24"/>
          <w:szCs w:val="24"/>
        </w:rPr>
        <w:t xml:space="preserve">collective </w:t>
      </w:r>
      <w:r w:rsidR="009C7C79">
        <w:rPr>
          <w:rFonts w:asciiTheme="majorBidi" w:eastAsia="Times New Roman" w:hAnsiTheme="majorBidi" w:cstheme="majorBidi"/>
          <w:sz w:val="24"/>
          <w:szCs w:val="24"/>
        </w:rPr>
        <w:t xml:space="preserve">responsibility of all </w:t>
      </w:r>
      <w:proofErr w:type="gramStart"/>
      <w:r w:rsidR="009C7C79">
        <w:rPr>
          <w:rFonts w:asciiTheme="majorBidi" w:eastAsia="Times New Roman" w:hAnsiTheme="majorBidi" w:cstheme="majorBidi"/>
          <w:sz w:val="24"/>
          <w:szCs w:val="24"/>
        </w:rPr>
        <w:t>faculty</w:t>
      </w:r>
      <w:proofErr w:type="gramEnd"/>
      <w:r w:rsidR="009C7C79">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We are also tracking the careers of our graduates.</w:t>
      </w:r>
    </w:p>
    <w:p w14:paraId="7D66A6EA" w14:textId="77777777" w:rsidR="00450380" w:rsidRPr="00450380" w:rsidRDefault="00450380" w:rsidP="00450380">
      <w:pPr>
        <w:spacing w:before="100" w:beforeAutospacing="1" w:after="100" w:afterAutospacing="1" w:line="240" w:lineRule="auto"/>
        <w:rPr>
          <w:rFonts w:asciiTheme="majorBidi" w:eastAsia="Times New Roman" w:hAnsiTheme="majorBidi" w:cstheme="majorBidi"/>
          <w:b/>
          <w:sz w:val="24"/>
          <w:szCs w:val="24"/>
        </w:rPr>
      </w:pPr>
      <w:r w:rsidRPr="00450380">
        <w:rPr>
          <w:rFonts w:asciiTheme="majorBidi" w:eastAsia="Times New Roman" w:hAnsiTheme="majorBidi" w:cstheme="majorBidi"/>
          <w:b/>
          <w:sz w:val="24"/>
          <w:szCs w:val="24"/>
        </w:rPr>
        <w:t xml:space="preserve">Curriculum Timetable and Transition Plan </w:t>
      </w:r>
    </w:p>
    <w:p w14:paraId="32F8B1D1" w14:textId="77777777" w:rsidR="00450380" w:rsidRPr="00450380" w:rsidRDefault="00450380" w:rsidP="00450380">
      <w:pPr>
        <w:spacing w:before="100" w:beforeAutospacing="1" w:after="100" w:afterAutospacing="1" w:line="240" w:lineRule="auto"/>
        <w:rPr>
          <w:rFonts w:asciiTheme="majorBidi" w:eastAsia="Times New Roman" w:hAnsiTheme="majorBidi" w:cstheme="majorBidi"/>
          <w:sz w:val="24"/>
          <w:szCs w:val="24"/>
        </w:rPr>
      </w:pPr>
      <w:r w:rsidRPr="00450380">
        <w:rPr>
          <w:rFonts w:asciiTheme="majorBidi" w:eastAsia="Times New Roman" w:hAnsiTheme="majorBidi" w:cstheme="majorBidi"/>
          <w:sz w:val="24"/>
          <w:szCs w:val="24"/>
        </w:rPr>
        <w:t>The foregoing program description and articulation of requirements will supersede all previous program descriptions and req</w:t>
      </w:r>
      <w:bookmarkStart w:id="0" w:name="_GoBack"/>
      <w:bookmarkEnd w:id="0"/>
      <w:r w:rsidRPr="00450380">
        <w:rPr>
          <w:rFonts w:asciiTheme="majorBidi" w:eastAsia="Times New Roman" w:hAnsiTheme="majorBidi" w:cstheme="majorBidi"/>
          <w:sz w:val="24"/>
          <w:szCs w:val="24"/>
        </w:rPr>
        <w:t xml:space="preserve">uirements as of the first </w:t>
      </w:r>
      <w:proofErr w:type="gramStart"/>
      <w:r w:rsidRPr="00450380">
        <w:rPr>
          <w:rFonts w:asciiTheme="majorBidi" w:eastAsia="Times New Roman" w:hAnsiTheme="majorBidi" w:cstheme="majorBidi"/>
          <w:sz w:val="24"/>
          <w:szCs w:val="24"/>
        </w:rPr>
        <w:t>Autumn</w:t>
      </w:r>
      <w:proofErr w:type="gramEnd"/>
      <w:r w:rsidRPr="00450380">
        <w:rPr>
          <w:rFonts w:asciiTheme="majorBidi" w:eastAsia="Times New Roman" w:hAnsiTheme="majorBidi" w:cstheme="majorBidi"/>
          <w:sz w:val="24"/>
          <w:szCs w:val="24"/>
        </w:rPr>
        <w:t xml:space="preserve"> semester after final formal approval.  Program requirements will apply to all students who first enroll in the NELC PhD program after these requirements’ approval. </w:t>
      </w:r>
    </w:p>
    <w:p w14:paraId="50A44691" w14:textId="4980C2A0" w:rsidR="00450380" w:rsidRDefault="00450380" w:rsidP="00450380">
      <w:pPr>
        <w:spacing w:before="100" w:beforeAutospacing="1" w:after="100" w:afterAutospacing="1" w:line="240" w:lineRule="auto"/>
        <w:rPr>
          <w:rFonts w:asciiTheme="majorBidi" w:eastAsia="Times New Roman" w:hAnsiTheme="majorBidi" w:cstheme="majorBidi"/>
          <w:sz w:val="24"/>
          <w:szCs w:val="24"/>
        </w:rPr>
      </w:pPr>
      <w:r w:rsidRPr="00450380">
        <w:rPr>
          <w:rFonts w:asciiTheme="majorBidi" w:eastAsia="Times New Roman" w:hAnsiTheme="majorBidi" w:cstheme="majorBidi"/>
          <w:sz w:val="24"/>
          <w:szCs w:val="24"/>
        </w:rPr>
        <w:t>Continuing students may with the agreement of their advisor and the Graduate Studies Committee elect to continue to pursue a Program of S</w:t>
      </w:r>
      <w:r>
        <w:rPr>
          <w:rFonts w:asciiTheme="majorBidi" w:eastAsia="Times New Roman" w:hAnsiTheme="majorBidi" w:cstheme="majorBidi"/>
          <w:sz w:val="24"/>
          <w:szCs w:val="24"/>
        </w:rPr>
        <w:t>tudy</w:t>
      </w:r>
      <w:r w:rsidRPr="00450380">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 xml:space="preserve">governed </w:t>
      </w:r>
      <w:r w:rsidR="00F70C3D">
        <w:rPr>
          <w:rFonts w:asciiTheme="majorBidi" w:eastAsia="Times New Roman" w:hAnsiTheme="majorBidi" w:cstheme="majorBidi"/>
          <w:sz w:val="24"/>
          <w:szCs w:val="24"/>
        </w:rPr>
        <w:t>by the requirements in place at the time of their first enrollment in the NELC PhD program or may instead transition to a Program of Study governed by the new requirements once they are approved and take effect.</w:t>
      </w:r>
    </w:p>
    <w:p w14:paraId="7B7DA993" w14:textId="63F4B659" w:rsidR="00450380" w:rsidRDefault="00450380" w:rsidP="00450380">
      <w:pPr>
        <w:spacing w:before="100" w:beforeAutospacing="1" w:after="100" w:afterAutospacing="1" w:line="240" w:lineRule="auto"/>
        <w:rPr>
          <w:rFonts w:asciiTheme="majorBidi" w:eastAsia="Times New Roman" w:hAnsiTheme="majorBidi" w:cstheme="majorBidi"/>
          <w:sz w:val="24"/>
          <w:szCs w:val="24"/>
        </w:rPr>
      </w:pPr>
      <w:r w:rsidRPr="00450380">
        <w:rPr>
          <w:rFonts w:asciiTheme="majorBidi" w:eastAsia="Times New Roman" w:hAnsiTheme="majorBidi" w:cstheme="majorBidi"/>
          <w:sz w:val="24"/>
          <w:szCs w:val="24"/>
        </w:rPr>
        <w:t>Students transitioning to the new requirements must articulate and formalize these decisions in their annual Graduate Student Status report submission.</w:t>
      </w:r>
    </w:p>
    <w:sectPr w:rsidR="00450380" w:rsidSect="007D391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55DC65" w14:textId="77777777" w:rsidR="00D36EB6" w:rsidRDefault="00D36EB6" w:rsidP="000F7933">
      <w:pPr>
        <w:spacing w:after="0" w:line="240" w:lineRule="auto"/>
      </w:pPr>
      <w:r>
        <w:separator/>
      </w:r>
    </w:p>
  </w:endnote>
  <w:endnote w:type="continuationSeparator" w:id="0">
    <w:p w14:paraId="7AC4E0E8" w14:textId="77777777" w:rsidR="00D36EB6" w:rsidRDefault="00D36EB6" w:rsidP="000F7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518C8" w14:textId="149C2D63" w:rsidR="00D36EB6" w:rsidRDefault="00D36EB6" w:rsidP="000F7933">
    <w:pPr>
      <w:pStyle w:val="Footer"/>
      <w:jc w:val="right"/>
    </w:pPr>
    <w:proofErr w:type="gramStart"/>
    <w:r>
      <w:t>updated</w:t>
    </w:r>
    <w:proofErr w:type="gramEnd"/>
    <w:r>
      <w:t xml:space="preserve"> 1/5/16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C996BE" w14:textId="77777777" w:rsidR="00D36EB6" w:rsidRDefault="00D36EB6" w:rsidP="000F7933">
      <w:pPr>
        <w:spacing w:after="0" w:line="240" w:lineRule="auto"/>
      </w:pPr>
      <w:r>
        <w:separator/>
      </w:r>
    </w:p>
  </w:footnote>
  <w:footnote w:type="continuationSeparator" w:id="0">
    <w:p w14:paraId="4067ECAC" w14:textId="77777777" w:rsidR="00D36EB6" w:rsidRDefault="00D36EB6" w:rsidP="000F793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F5FE7"/>
    <w:multiLevelType w:val="hybridMultilevel"/>
    <w:tmpl w:val="F3162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0A3C9A"/>
    <w:multiLevelType w:val="hybridMultilevel"/>
    <w:tmpl w:val="38A2E62E"/>
    <w:lvl w:ilvl="0" w:tplc="49628C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8492EF4"/>
    <w:multiLevelType w:val="hybridMultilevel"/>
    <w:tmpl w:val="AD2E4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444683"/>
    <w:multiLevelType w:val="hybridMultilevel"/>
    <w:tmpl w:val="48CC4478"/>
    <w:lvl w:ilvl="0" w:tplc="8D6E5572">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59F"/>
    <w:rsid w:val="000368B4"/>
    <w:rsid w:val="00067FA2"/>
    <w:rsid w:val="00073C1B"/>
    <w:rsid w:val="000A0724"/>
    <w:rsid w:val="000F7933"/>
    <w:rsid w:val="001619BA"/>
    <w:rsid w:val="002131B1"/>
    <w:rsid w:val="00223F8E"/>
    <w:rsid w:val="002378DF"/>
    <w:rsid w:val="00241C89"/>
    <w:rsid w:val="00284AA3"/>
    <w:rsid w:val="002C7035"/>
    <w:rsid w:val="002E2822"/>
    <w:rsid w:val="00352B82"/>
    <w:rsid w:val="00363068"/>
    <w:rsid w:val="0037564D"/>
    <w:rsid w:val="004068E0"/>
    <w:rsid w:val="00443C84"/>
    <w:rsid w:val="00450380"/>
    <w:rsid w:val="004C0F56"/>
    <w:rsid w:val="004C1ACB"/>
    <w:rsid w:val="004C60C7"/>
    <w:rsid w:val="004E6EF5"/>
    <w:rsid w:val="005152C8"/>
    <w:rsid w:val="005E1CAB"/>
    <w:rsid w:val="005F05AE"/>
    <w:rsid w:val="006008D8"/>
    <w:rsid w:val="00612957"/>
    <w:rsid w:val="00670EEA"/>
    <w:rsid w:val="00681A97"/>
    <w:rsid w:val="006C2913"/>
    <w:rsid w:val="006E0A60"/>
    <w:rsid w:val="00710999"/>
    <w:rsid w:val="0071429D"/>
    <w:rsid w:val="0074259F"/>
    <w:rsid w:val="00744D97"/>
    <w:rsid w:val="00750EC9"/>
    <w:rsid w:val="00763AC7"/>
    <w:rsid w:val="00775696"/>
    <w:rsid w:val="007771B8"/>
    <w:rsid w:val="007941CB"/>
    <w:rsid w:val="0079731A"/>
    <w:rsid w:val="007B4E7B"/>
    <w:rsid w:val="007D3918"/>
    <w:rsid w:val="0085072B"/>
    <w:rsid w:val="00872881"/>
    <w:rsid w:val="008A671E"/>
    <w:rsid w:val="008C1BAA"/>
    <w:rsid w:val="008D2092"/>
    <w:rsid w:val="008F6EF0"/>
    <w:rsid w:val="00930574"/>
    <w:rsid w:val="009A272A"/>
    <w:rsid w:val="009C7C79"/>
    <w:rsid w:val="00A45AC5"/>
    <w:rsid w:val="00A46607"/>
    <w:rsid w:val="00AB215A"/>
    <w:rsid w:val="00AC2367"/>
    <w:rsid w:val="00B004FF"/>
    <w:rsid w:val="00B21F6C"/>
    <w:rsid w:val="00B25336"/>
    <w:rsid w:val="00B928F3"/>
    <w:rsid w:val="00C13DA6"/>
    <w:rsid w:val="00CA4B06"/>
    <w:rsid w:val="00D36EB6"/>
    <w:rsid w:val="00D52B64"/>
    <w:rsid w:val="00D84DD5"/>
    <w:rsid w:val="00DA78DF"/>
    <w:rsid w:val="00DB6B23"/>
    <w:rsid w:val="00DC5CEB"/>
    <w:rsid w:val="00DE1A47"/>
    <w:rsid w:val="00DF6CF6"/>
    <w:rsid w:val="00E13258"/>
    <w:rsid w:val="00E13AE2"/>
    <w:rsid w:val="00E27D17"/>
    <w:rsid w:val="00EC4A9D"/>
    <w:rsid w:val="00EF7C6E"/>
    <w:rsid w:val="00F13B28"/>
    <w:rsid w:val="00F31539"/>
    <w:rsid w:val="00F639B7"/>
    <w:rsid w:val="00F67B6C"/>
    <w:rsid w:val="00F70C3D"/>
    <w:rsid w:val="00F806F4"/>
    <w:rsid w:val="00F90B07"/>
    <w:rsid w:val="00FC2F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692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9BA"/>
    <w:pPr>
      <w:ind w:left="720"/>
      <w:contextualSpacing/>
    </w:pPr>
  </w:style>
  <w:style w:type="paragraph" w:styleId="NormalWeb">
    <w:name w:val="Normal (Web)"/>
    <w:basedOn w:val="Normal"/>
    <w:uiPriority w:val="99"/>
    <w:unhideWhenUsed/>
    <w:rsid w:val="00DF6CF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D3918"/>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928F3"/>
    <w:rPr>
      <w:sz w:val="18"/>
      <w:szCs w:val="18"/>
    </w:rPr>
  </w:style>
  <w:style w:type="paragraph" w:styleId="CommentText">
    <w:name w:val="annotation text"/>
    <w:basedOn w:val="Normal"/>
    <w:link w:val="CommentTextChar"/>
    <w:uiPriority w:val="99"/>
    <w:semiHidden/>
    <w:unhideWhenUsed/>
    <w:rsid w:val="00B928F3"/>
    <w:pPr>
      <w:spacing w:line="240" w:lineRule="auto"/>
    </w:pPr>
    <w:rPr>
      <w:sz w:val="24"/>
      <w:szCs w:val="24"/>
    </w:rPr>
  </w:style>
  <w:style w:type="character" w:customStyle="1" w:styleId="CommentTextChar">
    <w:name w:val="Comment Text Char"/>
    <w:basedOn w:val="DefaultParagraphFont"/>
    <w:link w:val="CommentText"/>
    <w:uiPriority w:val="99"/>
    <w:semiHidden/>
    <w:rsid w:val="00B928F3"/>
    <w:rPr>
      <w:sz w:val="24"/>
      <w:szCs w:val="24"/>
    </w:rPr>
  </w:style>
  <w:style w:type="paragraph" w:styleId="CommentSubject">
    <w:name w:val="annotation subject"/>
    <w:basedOn w:val="CommentText"/>
    <w:next w:val="CommentText"/>
    <w:link w:val="CommentSubjectChar"/>
    <w:uiPriority w:val="99"/>
    <w:semiHidden/>
    <w:unhideWhenUsed/>
    <w:rsid w:val="00B928F3"/>
    <w:rPr>
      <w:b/>
      <w:bCs/>
      <w:sz w:val="20"/>
      <w:szCs w:val="20"/>
    </w:rPr>
  </w:style>
  <w:style w:type="character" w:customStyle="1" w:styleId="CommentSubjectChar">
    <w:name w:val="Comment Subject Char"/>
    <w:basedOn w:val="CommentTextChar"/>
    <w:link w:val="CommentSubject"/>
    <w:uiPriority w:val="99"/>
    <w:semiHidden/>
    <w:rsid w:val="00B928F3"/>
    <w:rPr>
      <w:b/>
      <w:bCs/>
      <w:sz w:val="20"/>
      <w:szCs w:val="20"/>
    </w:rPr>
  </w:style>
  <w:style w:type="paragraph" w:styleId="BalloonText">
    <w:name w:val="Balloon Text"/>
    <w:basedOn w:val="Normal"/>
    <w:link w:val="BalloonTextChar"/>
    <w:uiPriority w:val="99"/>
    <w:semiHidden/>
    <w:unhideWhenUsed/>
    <w:rsid w:val="00B928F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928F3"/>
    <w:rPr>
      <w:rFonts w:ascii="Lucida Grande" w:hAnsi="Lucida Grande"/>
      <w:sz w:val="18"/>
      <w:szCs w:val="18"/>
    </w:rPr>
  </w:style>
  <w:style w:type="paragraph" w:styleId="Revision">
    <w:name w:val="Revision"/>
    <w:hidden/>
    <w:uiPriority w:val="99"/>
    <w:semiHidden/>
    <w:rsid w:val="00DC5CEB"/>
    <w:pPr>
      <w:spacing w:after="0" w:line="240" w:lineRule="auto"/>
    </w:pPr>
  </w:style>
  <w:style w:type="paragraph" w:styleId="Header">
    <w:name w:val="header"/>
    <w:basedOn w:val="Normal"/>
    <w:link w:val="HeaderChar"/>
    <w:uiPriority w:val="99"/>
    <w:unhideWhenUsed/>
    <w:rsid w:val="000F7933"/>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7933"/>
  </w:style>
  <w:style w:type="paragraph" w:styleId="Footer">
    <w:name w:val="footer"/>
    <w:basedOn w:val="Normal"/>
    <w:link w:val="FooterChar"/>
    <w:uiPriority w:val="99"/>
    <w:unhideWhenUsed/>
    <w:rsid w:val="000F7933"/>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793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9BA"/>
    <w:pPr>
      <w:ind w:left="720"/>
      <w:contextualSpacing/>
    </w:pPr>
  </w:style>
  <w:style w:type="paragraph" w:styleId="NormalWeb">
    <w:name w:val="Normal (Web)"/>
    <w:basedOn w:val="Normal"/>
    <w:uiPriority w:val="99"/>
    <w:unhideWhenUsed/>
    <w:rsid w:val="00DF6CF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D3918"/>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928F3"/>
    <w:rPr>
      <w:sz w:val="18"/>
      <w:szCs w:val="18"/>
    </w:rPr>
  </w:style>
  <w:style w:type="paragraph" w:styleId="CommentText">
    <w:name w:val="annotation text"/>
    <w:basedOn w:val="Normal"/>
    <w:link w:val="CommentTextChar"/>
    <w:uiPriority w:val="99"/>
    <w:semiHidden/>
    <w:unhideWhenUsed/>
    <w:rsid w:val="00B928F3"/>
    <w:pPr>
      <w:spacing w:line="240" w:lineRule="auto"/>
    </w:pPr>
    <w:rPr>
      <w:sz w:val="24"/>
      <w:szCs w:val="24"/>
    </w:rPr>
  </w:style>
  <w:style w:type="character" w:customStyle="1" w:styleId="CommentTextChar">
    <w:name w:val="Comment Text Char"/>
    <w:basedOn w:val="DefaultParagraphFont"/>
    <w:link w:val="CommentText"/>
    <w:uiPriority w:val="99"/>
    <w:semiHidden/>
    <w:rsid w:val="00B928F3"/>
    <w:rPr>
      <w:sz w:val="24"/>
      <w:szCs w:val="24"/>
    </w:rPr>
  </w:style>
  <w:style w:type="paragraph" w:styleId="CommentSubject">
    <w:name w:val="annotation subject"/>
    <w:basedOn w:val="CommentText"/>
    <w:next w:val="CommentText"/>
    <w:link w:val="CommentSubjectChar"/>
    <w:uiPriority w:val="99"/>
    <w:semiHidden/>
    <w:unhideWhenUsed/>
    <w:rsid w:val="00B928F3"/>
    <w:rPr>
      <w:b/>
      <w:bCs/>
      <w:sz w:val="20"/>
      <w:szCs w:val="20"/>
    </w:rPr>
  </w:style>
  <w:style w:type="character" w:customStyle="1" w:styleId="CommentSubjectChar">
    <w:name w:val="Comment Subject Char"/>
    <w:basedOn w:val="CommentTextChar"/>
    <w:link w:val="CommentSubject"/>
    <w:uiPriority w:val="99"/>
    <w:semiHidden/>
    <w:rsid w:val="00B928F3"/>
    <w:rPr>
      <w:b/>
      <w:bCs/>
      <w:sz w:val="20"/>
      <w:szCs w:val="20"/>
    </w:rPr>
  </w:style>
  <w:style w:type="paragraph" w:styleId="BalloonText">
    <w:name w:val="Balloon Text"/>
    <w:basedOn w:val="Normal"/>
    <w:link w:val="BalloonTextChar"/>
    <w:uiPriority w:val="99"/>
    <w:semiHidden/>
    <w:unhideWhenUsed/>
    <w:rsid w:val="00B928F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928F3"/>
    <w:rPr>
      <w:rFonts w:ascii="Lucida Grande" w:hAnsi="Lucida Grande"/>
      <w:sz w:val="18"/>
      <w:szCs w:val="18"/>
    </w:rPr>
  </w:style>
  <w:style w:type="paragraph" w:styleId="Revision">
    <w:name w:val="Revision"/>
    <w:hidden/>
    <w:uiPriority w:val="99"/>
    <w:semiHidden/>
    <w:rsid w:val="00DC5CEB"/>
    <w:pPr>
      <w:spacing w:after="0" w:line="240" w:lineRule="auto"/>
    </w:pPr>
  </w:style>
  <w:style w:type="paragraph" w:styleId="Header">
    <w:name w:val="header"/>
    <w:basedOn w:val="Normal"/>
    <w:link w:val="HeaderChar"/>
    <w:uiPriority w:val="99"/>
    <w:unhideWhenUsed/>
    <w:rsid w:val="000F7933"/>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7933"/>
  </w:style>
  <w:style w:type="paragraph" w:styleId="Footer">
    <w:name w:val="footer"/>
    <w:basedOn w:val="Normal"/>
    <w:link w:val="FooterChar"/>
    <w:uiPriority w:val="99"/>
    <w:unhideWhenUsed/>
    <w:rsid w:val="000F7933"/>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7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484981">
      <w:bodyDiv w:val="1"/>
      <w:marLeft w:val="0"/>
      <w:marRight w:val="0"/>
      <w:marTop w:val="0"/>
      <w:marBottom w:val="0"/>
      <w:divBdr>
        <w:top w:val="none" w:sz="0" w:space="0" w:color="auto"/>
        <w:left w:val="none" w:sz="0" w:space="0" w:color="auto"/>
        <w:bottom w:val="none" w:sz="0" w:space="0" w:color="auto"/>
        <w:right w:val="none" w:sz="0" w:space="0" w:color="auto"/>
      </w:divBdr>
    </w:div>
    <w:div w:id="826746423">
      <w:bodyDiv w:val="1"/>
      <w:marLeft w:val="0"/>
      <w:marRight w:val="0"/>
      <w:marTop w:val="0"/>
      <w:marBottom w:val="0"/>
      <w:divBdr>
        <w:top w:val="none" w:sz="0" w:space="0" w:color="auto"/>
        <w:left w:val="none" w:sz="0" w:space="0" w:color="auto"/>
        <w:bottom w:val="none" w:sz="0" w:space="0" w:color="auto"/>
        <w:right w:val="none" w:sz="0" w:space="0" w:color="auto"/>
      </w:divBdr>
    </w:div>
    <w:div w:id="1062338667">
      <w:bodyDiv w:val="1"/>
      <w:marLeft w:val="0"/>
      <w:marRight w:val="0"/>
      <w:marTop w:val="0"/>
      <w:marBottom w:val="0"/>
      <w:divBdr>
        <w:top w:val="none" w:sz="0" w:space="0" w:color="auto"/>
        <w:left w:val="none" w:sz="0" w:space="0" w:color="auto"/>
        <w:bottom w:val="none" w:sz="0" w:space="0" w:color="auto"/>
        <w:right w:val="none" w:sz="0" w:space="0" w:color="auto"/>
      </w:divBdr>
    </w:div>
    <w:div w:id="1306473870">
      <w:bodyDiv w:val="1"/>
      <w:marLeft w:val="0"/>
      <w:marRight w:val="0"/>
      <w:marTop w:val="0"/>
      <w:marBottom w:val="0"/>
      <w:divBdr>
        <w:top w:val="none" w:sz="0" w:space="0" w:color="auto"/>
        <w:left w:val="none" w:sz="0" w:space="0" w:color="auto"/>
        <w:bottom w:val="none" w:sz="0" w:space="0" w:color="auto"/>
        <w:right w:val="none" w:sz="0" w:space="0" w:color="auto"/>
      </w:divBdr>
    </w:div>
    <w:div w:id="1902061324">
      <w:bodyDiv w:val="1"/>
      <w:marLeft w:val="0"/>
      <w:marRight w:val="0"/>
      <w:marTop w:val="0"/>
      <w:marBottom w:val="0"/>
      <w:divBdr>
        <w:top w:val="none" w:sz="0" w:space="0" w:color="auto"/>
        <w:left w:val="none" w:sz="0" w:space="0" w:color="auto"/>
        <w:bottom w:val="none" w:sz="0" w:space="0" w:color="auto"/>
        <w:right w:val="none" w:sz="0" w:space="0" w:color="auto"/>
      </w:divBdr>
    </w:div>
    <w:div w:id="204066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E259D-194B-8D4E-BCB0-506F454D7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3195</Words>
  <Characters>18218</Characters>
  <Application>Microsoft Macintosh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21371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Bladel, Kevin</dc:creator>
  <cp:lastModifiedBy>Acome, Justin</cp:lastModifiedBy>
  <cp:revision>2</cp:revision>
  <dcterms:created xsi:type="dcterms:W3CDTF">2016-01-05T19:20:00Z</dcterms:created>
  <dcterms:modified xsi:type="dcterms:W3CDTF">2016-01-05T19:20:00Z</dcterms:modified>
</cp:coreProperties>
</file>